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AA3ED9" w14:textId="625914FC" w:rsidR="00656DEE" w:rsidRPr="00B65049" w:rsidRDefault="00656DEE" w:rsidP="00CF4C21">
      <w:pPr>
        <w:spacing w:line="276" w:lineRule="auto"/>
        <w:jc w:val="center"/>
        <w:rPr>
          <w:b/>
          <w:bCs/>
          <w:sz w:val="22"/>
          <w:szCs w:val="22"/>
        </w:rPr>
      </w:pPr>
      <w:r w:rsidRPr="00B65049">
        <w:rPr>
          <w:b/>
          <w:bCs/>
          <w:sz w:val="22"/>
          <w:szCs w:val="22"/>
        </w:rPr>
        <w:t>U</w:t>
      </w:r>
      <w:r w:rsidR="00E84185" w:rsidRPr="00B65049">
        <w:rPr>
          <w:b/>
          <w:bCs/>
          <w:sz w:val="22"/>
          <w:szCs w:val="22"/>
        </w:rPr>
        <w:t>chwała</w:t>
      </w:r>
      <w:r w:rsidRPr="00B65049">
        <w:rPr>
          <w:b/>
          <w:bCs/>
          <w:sz w:val="22"/>
          <w:szCs w:val="22"/>
        </w:rPr>
        <w:t xml:space="preserve"> Nr …</w:t>
      </w:r>
    </w:p>
    <w:p w14:paraId="694CB2F5" w14:textId="4572FED6" w:rsidR="00F02EBB" w:rsidRPr="00B65049" w:rsidRDefault="00F02EBB" w:rsidP="00CF4C21">
      <w:pPr>
        <w:spacing w:line="276" w:lineRule="auto"/>
        <w:jc w:val="center"/>
        <w:rPr>
          <w:b/>
          <w:bCs/>
          <w:sz w:val="22"/>
          <w:szCs w:val="22"/>
        </w:rPr>
      </w:pPr>
      <w:r w:rsidRPr="00B65049">
        <w:rPr>
          <w:b/>
          <w:bCs/>
          <w:sz w:val="22"/>
          <w:szCs w:val="22"/>
        </w:rPr>
        <w:t xml:space="preserve">Rady </w:t>
      </w:r>
      <w:r w:rsidR="00E84185" w:rsidRPr="00B65049">
        <w:rPr>
          <w:b/>
          <w:bCs/>
          <w:sz w:val="22"/>
          <w:szCs w:val="22"/>
        </w:rPr>
        <w:t>Miejskiej w Pasymiu</w:t>
      </w:r>
    </w:p>
    <w:p w14:paraId="7297BD7B" w14:textId="77777777" w:rsidR="00F02EBB" w:rsidRPr="00B65049" w:rsidRDefault="00F02EBB" w:rsidP="00CF4C21">
      <w:pPr>
        <w:spacing w:after="240" w:line="276" w:lineRule="auto"/>
        <w:jc w:val="center"/>
        <w:rPr>
          <w:b/>
          <w:bCs/>
          <w:sz w:val="22"/>
          <w:szCs w:val="22"/>
        </w:rPr>
      </w:pPr>
      <w:r w:rsidRPr="00B65049">
        <w:rPr>
          <w:b/>
          <w:bCs/>
          <w:sz w:val="22"/>
          <w:szCs w:val="22"/>
        </w:rPr>
        <w:t>z dnia … r.</w:t>
      </w:r>
    </w:p>
    <w:p w14:paraId="5F06A9DC" w14:textId="3B265139" w:rsidR="00B83F24" w:rsidRPr="00B65049" w:rsidRDefault="00E84185" w:rsidP="00CF4C21">
      <w:pPr>
        <w:pStyle w:val="Standard"/>
        <w:spacing w:line="276" w:lineRule="auto"/>
        <w:jc w:val="center"/>
        <w:rPr>
          <w:rFonts w:eastAsia="Times New Roman"/>
          <w:b/>
          <w:bCs/>
          <w:kern w:val="0"/>
          <w:sz w:val="22"/>
          <w:szCs w:val="22"/>
          <w:lang w:eastAsia="ar-SA"/>
        </w:rPr>
      </w:pPr>
      <w:r w:rsidRPr="00B65049">
        <w:rPr>
          <w:rFonts w:eastAsia="Times New Roman"/>
          <w:b/>
          <w:bCs/>
          <w:kern w:val="0"/>
          <w:sz w:val="22"/>
          <w:szCs w:val="22"/>
          <w:lang w:eastAsia="ar-SA"/>
        </w:rPr>
        <w:t xml:space="preserve">w sprawie uchwalenia </w:t>
      </w:r>
      <w:r w:rsidR="00C14419" w:rsidRPr="00B65049">
        <w:rPr>
          <w:rFonts w:eastAsia="Times New Roman"/>
          <w:b/>
          <w:bCs/>
          <w:kern w:val="0"/>
          <w:sz w:val="22"/>
          <w:szCs w:val="22"/>
          <w:lang w:eastAsia="ar-SA"/>
        </w:rPr>
        <w:t>miejscowego planu zagospodarowania przestrzennego</w:t>
      </w:r>
      <w:r w:rsidR="00397A13" w:rsidRPr="00B65049">
        <w:rPr>
          <w:rFonts w:eastAsia="Times New Roman"/>
          <w:b/>
          <w:bCs/>
          <w:kern w:val="0"/>
          <w:sz w:val="22"/>
          <w:szCs w:val="22"/>
          <w:lang w:eastAsia="ar-SA"/>
        </w:rPr>
        <w:t xml:space="preserve"> dla działek ewidencyjnych nr 271/56 oraz 271/61 w obrębie ewidencyjnym Pasym 1, gmina Pasym </w:t>
      </w:r>
    </w:p>
    <w:p w14:paraId="63D1395E" w14:textId="77777777" w:rsidR="00E84185" w:rsidRPr="00B65049" w:rsidRDefault="00E84185" w:rsidP="00CF4C21">
      <w:pPr>
        <w:pStyle w:val="Standard"/>
        <w:spacing w:line="276" w:lineRule="auto"/>
        <w:jc w:val="both"/>
        <w:rPr>
          <w:sz w:val="22"/>
          <w:szCs w:val="22"/>
          <w:highlight w:val="yellow"/>
        </w:rPr>
      </w:pPr>
    </w:p>
    <w:p w14:paraId="0C5E2C91" w14:textId="2C2EECA8" w:rsidR="00656DEE" w:rsidRPr="00B65049" w:rsidRDefault="00656DEE" w:rsidP="00CF4C21">
      <w:pPr>
        <w:pStyle w:val="Standard"/>
        <w:spacing w:line="276" w:lineRule="auto"/>
        <w:jc w:val="both"/>
        <w:rPr>
          <w:sz w:val="22"/>
          <w:szCs w:val="22"/>
          <w:highlight w:val="yellow"/>
        </w:rPr>
      </w:pPr>
      <w:r w:rsidRPr="00B65049">
        <w:rPr>
          <w:sz w:val="22"/>
          <w:szCs w:val="22"/>
        </w:rPr>
        <w:t>Na podstawie art. 20 ust. 1 ustawy z dnia 27 marca 2003 roku o planowaniu i zagospodarowaniu przestrzennym (</w:t>
      </w:r>
      <w:r w:rsidR="00F02EBB" w:rsidRPr="00B65049">
        <w:rPr>
          <w:sz w:val="22"/>
          <w:szCs w:val="22"/>
        </w:rPr>
        <w:t xml:space="preserve">t.j. Dz. U. z </w:t>
      </w:r>
      <w:r w:rsidR="00E36CA8" w:rsidRPr="00B65049">
        <w:rPr>
          <w:sz w:val="22"/>
          <w:szCs w:val="22"/>
        </w:rPr>
        <w:t>2024 r. poz. 1130 z późn. zm.</w:t>
      </w:r>
      <w:r w:rsidRPr="00B65049">
        <w:rPr>
          <w:sz w:val="22"/>
          <w:szCs w:val="22"/>
        </w:rPr>
        <w:t>)</w:t>
      </w:r>
      <w:r w:rsidR="00FA2195" w:rsidRPr="00B65049">
        <w:rPr>
          <w:sz w:val="22"/>
          <w:szCs w:val="22"/>
        </w:rPr>
        <w:t xml:space="preserve"> </w:t>
      </w:r>
      <w:r w:rsidR="00397A13" w:rsidRPr="00B65049">
        <w:rPr>
          <w:sz w:val="22"/>
          <w:szCs w:val="22"/>
        </w:rPr>
        <w:t>w związku z art. 67 ust. 2</w:t>
      </w:r>
      <w:r w:rsidR="00FA2195" w:rsidRPr="00B65049">
        <w:rPr>
          <w:sz w:val="22"/>
          <w:szCs w:val="22"/>
        </w:rPr>
        <w:t xml:space="preserve"> ustawy z dnia 7 lipca 2023 r. o zmianie ustawy o planowaniu i zagospodarowaniu przestrzennym oraz niektórych innych ustaw (Dz. U. z 2023 r. poz. 1688</w:t>
      </w:r>
      <w:r w:rsidR="00E36CA8" w:rsidRPr="00B65049">
        <w:rPr>
          <w:sz w:val="22"/>
          <w:szCs w:val="22"/>
        </w:rPr>
        <w:t xml:space="preserve"> z późn. zm.</w:t>
      </w:r>
      <w:r w:rsidR="00FA2195" w:rsidRPr="00B65049">
        <w:rPr>
          <w:sz w:val="22"/>
          <w:szCs w:val="22"/>
        </w:rPr>
        <w:t>)</w:t>
      </w:r>
      <w:r w:rsidRPr="00B65049">
        <w:rPr>
          <w:sz w:val="22"/>
          <w:szCs w:val="22"/>
        </w:rPr>
        <w:t xml:space="preserve"> oraz art. 18 ust. 2 pkt 5 i art. 40 ust. 1 ustawy z dnia 8 marca 1990 roku o samorządzie gminnym (</w:t>
      </w:r>
      <w:r w:rsidR="000038F7" w:rsidRPr="00B65049">
        <w:rPr>
          <w:sz w:val="22"/>
          <w:szCs w:val="22"/>
        </w:rPr>
        <w:t xml:space="preserve">t.j. Dz. U. z </w:t>
      </w:r>
      <w:r w:rsidR="00E36CA8" w:rsidRPr="00B65049">
        <w:rPr>
          <w:sz w:val="22"/>
          <w:szCs w:val="22"/>
        </w:rPr>
        <w:t>2024 r. poz. 1465 z późn. zm.</w:t>
      </w:r>
      <w:r w:rsidR="00F02EBB" w:rsidRPr="00B65049">
        <w:rPr>
          <w:sz w:val="22"/>
          <w:szCs w:val="22"/>
        </w:rPr>
        <w:t>)</w:t>
      </w:r>
      <w:r w:rsidRPr="00B65049">
        <w:rPr>
          <w:sz w:val="22"/>
          <w:szCs w:val="22"/>
        </w:rPr>
        <w:t xml:space="preserve"> i </w:t>
      </w:r>
      <w:r w:rsidR="00E50E1A" w:rsidRPr="00B65049">
        <w:rPr>
          <w:sz w:val="22"/>
          <w:szCs w:val="22"/>
        </w:rPr>
        <w:t>U</w:t>
      </w:r>
      <w:r w:rsidRPr="00B65049">
        <w:rPr>
          <w:sz w:val="22"/>
          <w:szCs w:val="22"/>
        </w:rPr>
        <w:t xml:space="preserve">chwały Nr </w:t>
      </w:r>
      <w:r w:rsidR="00397A13" w:rsidRPr="00B65049">
        <w:rPr>
          <w:sz w:val="22"/>
          <w:szCs w:val="22"/>
        </w:rPr>
        <w:t>VI/46/2024</w:t>
      </w:r>
      <w:r w:rsidR="00E84185" w:rsidRPr="00B65049">
        <w:rPr>
          <w:sz w:val="22"/>
          <w:szCs w:val="22"/>
        </w:rPr>
        <w:t xml:space="preserve"> </w:t>
      </w:r>
      <w:r w:rsidR="00294C22" w:rsidRPr="00B65049">
        <w:rPr>
          <w:sz w:val="22"/>
          <w:szCs w:val="22"/>
        </w:rPr>
        <w:t xml:space="preserve">Rady </w:t>
      </w:r>
      <w:r w:rsidR="00E84185" w:rsidRPr="00B65049">
        <w:rPr>
          <w:sz w:val="22"/>
          <w:szCs w:val="22"/>
        </w:rPr>
        <w:t>Miejskiej w Pasymiu</w:t>
      </w:r>
      <w:r w:rsidR="00294C22" w:rsidRPr="00B65049">
        <w:rPr>
          <w:sz w:val="22"/>
          <w:szCs w:val="22"/>
        </w:rPr>
        <w:t xml:space="preserve"> z dnia </w:t>
      </w:r>
      <w:r w:rsidR="00397A13" w:rsidRPr="00B65049">
        <w:rPr>
          <w:sz w:val="22"/>
          <w:szCs w:val="22"/>
        </w:rPr>
        <w:t>30 września 2024</w:t>
      </w:r>
      <w:r w:rsidR="00294C22" w:rsidRPr="00B65049">
        <w:rPr>
          <w:sz w:val="22"/>
          <w:szCs w:val="22"/>
        </w:rPr>
        <w:t xml:space="preserve"> r. </w:t>
      </w:r>
      <w:r w:rsidR="00E84185" w:rsidRPr="00B65049">
        <w:rPr>
          <w:sz w:val="22"/>
          <w:szCs w:val="22"/>
        </w:rPr>
        <w:t>w sprawie</w:t>
      </w:r>
      <w:r w:rsidR="00397A13" w:rsidRPr="00B65049">
        <w:rPr>
          <w:sz w:val="22"/>
          <w:szCs w:val="22"/>
        </w:rPr>
        <w:t>:</w:t>
      </w:r>
      <w:r w:rsidR="00E84185" w:rsidRPr="00B65049">
        <w:rPr>
          <w:sz w:val="22"/>
          <w:szCs w:val="22"/>
        </w:rPr>
        <w:t xml:space="preserve"> przystąpienia do sporządzenia </w:t>
      </w:r>
      <w:r w:rsidR="00C14419" w:rsidRPr="00B65049">
        <w:rPr>
          <w:sz w:val="22"/>
          <w:szCs w:val="22"/>
        </w:rPr>
        <w:t xml:space="preserve">miejscowego planu zagospodarowania przestrzennego </w:t>
      </w:r>
      <w:r w:rsidR="00397A13" w:rsidRPr="00B65049">
        <w:rPr>
          <w:sz w:val="22"/>
          <w:szCs w:val="22"/>
        </w:rPr>
        <w:t>dla działek ewidencyjnych nr 271/56 oraz 271/61</w:t>
      </w:r>
      <w:r w:rsidR="00C14419" w:rsidRPr="00B65049">
        <w:rPr>
          <w:sz w:val="22"/>
          <w:szCs w:val="22"/>
        </w:rPr>
        <w:t xml:space="preserve"> w obrębie ewidencyjnym Pasym 1</w:t>
      </w:r>
      <w:r w:rsidR="00397A13" w:rsidRPr="00B65049">
        <w:rPr>
          <w:sz w:val="22"/>
          <w:szCs w:val="22"/>
        </w:rPr>
        <w:t>, gmina Pasym</w:t>
      </w:r>
      <w:r w:rsidR="00C14419" w:rsidRPr="00B65049">
        <w:rPr>
          <w:sz w:val="22"/>
          <w:szCs w:val="22"/>
        </w:rPr>
        <w:t xml:space="preserve"> </w:t>
      </w:r>
      <w:r w:rsidR="006D1C64" w:rsidRPr="00B65049">
        <w:rPr>
          <w:sz w:val="22"/>
          <w:szCs w:val="22"/>
        </w:rPr>
        <w:t>oraz po stwierdzeniu, że plan</w:t>
      </w:r>
      <w:r w:rsidR="00294C22" w:rsidRPr="00B65049">
        <w:rPr>
          <w:sz w:val="22"/>
          <w:szCs w:val="22"/>
        </w:rPr>
        <w:t xml:space="preserve"> miejscowy</w:t>
      </w:r>
      <w:r w:rsidR="006D1C64" w:rsidRPr="00B65049">
        <w:rPr>
          <w:sz w:val="22"/>
          <w:szCs w:val="22"/>
        </w:rPr>
        <w:t xml:space="preserve"> </w:t>
      </w:r>
      <w:r w:rsidR="00974C7A" w:rsidRPr="00B65049">
        <w:rPr>
          <w:sz w:val="22"/>
          <w:szCs w:val="22"/>
        </w:rPr>
        <w:t>nie narusza ustaleń zmiany Studium uwarunkowań i kierunków zagospodarowania przestrzennego gminy Pasym, przyjętej uchwałą Nr XXI/158/2005 Rady Miejskiej w Pasymiu z dnia 15 lutego 2005 r., uchwala się, co następuje</w:t>
      </w:r>
      <w:r w:rsidR="00685B58" w:rsidRPr="00B65049">
        <w:rPr>
          <w:sz w:val="22"/>
          <w:szCs w:val="22"/>
        </w:rPr>
        <w:t>:</w:t>
      </w:r>
    </w:p>
    <w:p w14:paraId="13B93D32" w14:textId="77777777" w:rsidR="007E7B28" w:rsidRPr="00B65049" w:rsidRDefault="007E7B28" w:rsidP="00CF4C21">
      <w:pPr>
        <w:spacing w:line="276" w:lineRule="auto"/>
        <w:rPr>
          <w:b/>
          <w:bCs/>
          <w:sz w:val="22"/>
          <w:szCs w:val="22"/>
          <w:highlight w:val="yellow"/>
        </w:rPr>
      </w:pPr>
    </w:p>
    <w:p w14:paraId="15CB7115" w14:textId="101A2197" w:rsidR="007E7B28" w:rsidRPr="00B65049" w:rsidRDefault="00873C7E" w:rsidP="00CF4C21">
      <w:pPr>
        <w:spacing w:line="276" w:lineRule="auto"/>
        <w:jc w:val="center"/>
        <w:rPr>
          <w:b/>
          <w:bCs/>
          <w:sz w:val="22"/>
          <w:szCs w:val="22"/>
        </w:rPr>
      </w:pPr>
      <w:r w:rsidRPr="00B65049">
        <w:rPr>
          <w:b/>
          <w:bCs/>
          <w:sz w:val="22"/>
          <w:szCs w:val="22"/>
        </w:rPr>
        <w:t>§</w:t>
      </w:r>
      <w:r w:rsidR="00860E57" w:rsidRPr="00B65049">
        <w:rPr>
          <w:b/>
          <w:bCs/>
          <w:sz w:val="22"/>
          <w:szCs w:val="22"/>
        </w:rPr>
        <w:t xml:space="preserve"> </w:t>
      </w:r>
      <w:r w:rsidR="004A5547" w:rsidRPr="00B65049">
        <w:rPr>
          <w:b/>
          <w:bCs/>
          <w:sz w:val="22"/>
          <w:szCs w:val="22"/>
        </w:rPr>
        <w:t>1</w:t>
      </w:r>
    </w:p>
    <w:p w14:paraId="0B36FD0B" w14:textId="0260C54A" w:rsidR="00E777F9" w:rsidRPr="00B65049" w:rsidRDefault="00E777F9" w:rsidP="00CF4C21">
      <w:pPr>
        <w:pStyle w:val="Akapitzlist"/>
        <w:widowControl w:val="0"/>
        <w:numPr>
          <w:ilvl w:val="0"/>
          <w:numId w:val="19"/>
        </w:numPr>
        <w:autoSpaceDN w:val="0"/>
        <w:spacing w:line="276" w:lineRule="auto"/>
        <w:jc w:val="both"/>
        <w:textAlignment w:val="baseline"/>
        <w:rPr>
          <w:sz w:val="22"/>
          <w:szCs w:val="22"/>
        </w:rPr>
      </w:pPr>
      <w:r w:rsidRPr="00B65049">
        <w:rPr>
          <w:sz w:val="22"/>
          <w:szCs w:val="22"/>
        </w:rPr>
        <w:t xml:space="preserve">Uchwala się </w:t>
      </w:r>
      <w:r w:rsidR="00AE1E3E" w:rsidRPr="00B65049">
        <w:rPr>
          <w:sz w:val="22"/>
          <w:szCs w:val="22"/>
        </w:rPr>
        <w:t>miejscowy</w:t>
      </w:r>
      <w:r w:rsidR="00974C7A" w:rsidRPr="00B65049">
        <w:rPr>
          <w:sz w:val="22"/>
          <w:szCs w:val="22"/>
        </w:rPr>
        <w:t xml:space="preserve"> </w:t>
      </w:r>
      <w:r w:rsidR="00AE1E3E" w:rsidRPr="00B65049">
        <w:rPr>
          <w:sz w:val="22"/>
          <w:szCs w:val="22"/>
        </w:rPr>
        <w:t>plan</w:t>
      </w:r>
      <w:r w:rsidR="00974C7A" w:rsidRPr="00B65049">
        <w:rPr>
          <w:sz w:val="22"/>
          <w:szCs w:val="22"/>
        </w:rPr>
        <w:t xml:space="preserve"> zagospodarowania przestrzennego </w:t>
      </w:r>
      <w:r w:rsidR="00C14419" w:rsidRPr="00B65049">
        <w:rPr>
          <w:sz w:val="22"/>
          <w:szCs w:val="22"/>
        </w:rPr>
        <w:t xml:space="preserve">dla </w:t>
      </w:r>
      <w:r w:rsidR="000563CD" w:rsidRPr="00B65049">
        <w:rPr>
          <w:sz w:val="22"/>
          <w:szCs w:val="22"/>
        </w:rPr>
        <w:t>działek ewidencyjnych nr 271/56 oraz 271/61</w:t>
      </w:r>
      <w:r w:rsidR="00C14419" w:rsidRPr="00B65049">
        <w:rPr>
          <w:sz w:val="22"/>
          <w:szCs w:val="22"/>
        </w:rPr>
        <w:t xml:space="preserve"> w obrębie ewidencyjnym Pasym 1</w:t>
      </w:r>
      <w:r w:rsidRPr="00B65049">
        <w:rPr>
          <w:sz w:val="22"/>
          <w:szCs w:val="22"/>
        </w:rPr>
        <w:t>,</w:t>
      </w:r>
      <w:r w:rsidR="000563CD" w:rsidRPr="00B65049">
        <w:rPr>
          <w:sz w:val="22"/>
          <w:szCs w:val="22"/>
        </w:rPr>
        <w:t xml:space="preserve"> gmina Pasym</w:t>
      </w:r>
      <w:r w:rsidR="005361CF">
        <w:rPr>
          <w:sz w:val="22"/>
          <w:szCs w:val="22"/>
        </w:rPr>
        <w:t>,</w:t>
      </w:r>
      <w:r w:rsidRPr="00B65049">
        <w:rPr>
          <w:sz w:val="22"/>
          <w:szCs w:val="22"/>
        </w:rPr>
        <w:t xml:space="preserve"> zwany dalej „planem </w:t>
      </w:r>
      <w:r w:rsidRPr="00B65049">
        <w:rPr>
          <w:bCs/>
          <w:sz w:val="22"/>
          <w:szCs w:val="22"/>
        </w:rPr>
        <w:t>miejscowym</w:t>
      </w:r>
      <w:r w:rsidRPr="00B65049">
        <w:rPr>
          <w:sz w:val="22"/>
          <w:szCs w:val="22"/>
        </w:rPr>
        <w:t>”.</w:t>
      </w:r>
    </w:p>
    <w:p w14:paraId="02F5E860" w14:textId="03FBF20C" w:rsidR="00016962" w:rsidRPr="00B65049" w:rsidRDefault="00F322F1" w:rsidP="00CF4C21">
      <w:pPr>
        <w:pStyle w:val="Akapitzlist"/>
        <w:numPr>
          <w:ilvl w:val="0"/>
          <w:numId w:val="19"/>
        </w:numPr>
        <w:spacing w:line="276" w:lineRule="auto"/>
        <w:jc w:val="both"/>
        <w:rPr>
          <w:bCs/>
          <w:sz w:val="22"/>
          <w:szCs w:val="22"/>
        </w:rPr>
      </w:pPr>
      <w:r w:rsidRPr="00B65049">
        <w:rPr>
          <w:sz w:val="22"/>
          <w:szCs w:val="22"/>
        </w:rPr>
        <w:t>Plan</w:t>
      </w:r>
      <w:r w:rsidR="00904797" w:rsidRPr="00B65049">
        <w:rPr>
          <w:sz w:val="22"/>
          <w:szCs w:val="22"/>
        </w:rPr>
        <w:t xml:space="preserve"> </w:t>
      </w:r>
      <w:r w:rsidR="00EA1A31" w:rsidRPr="00B65049">
        <w:rPr>
          <w:sz w:val="22"/>
          <w:szCs w:val="22"/>
        </w:rPr>
        <w:t xml:space="preserve">miejscowy </w:t>
      </w:r>
      <w:r w:rsidR="008A6B15" w:rsidRPr="00B65049">
        <w:rPr>
          <w:sz w:val="22"/>
          <w:szCs w:val="22"/>
        </w:rPr>
        <w:t>składa się z następujących elementów podlegających uchwaleniu i opublikowaniu</w:t>
      </w:r>
      <w:r w:rsidR="00016962" w:rsidRPr="00B65049">
        <w:rPr>
          <w:sz w:val="22"/>
          <w:szCs w:val="22"/>
        </w:rPr>
        <w:t>:</w:t>
      </w:r>
    </w:p>
    <w:p w14:paraId="2EE06313" w14:textId="469E24C6" w:rsidR="00016962" w:rsidRPr="00B65049" w:rsidRDefault="00542824" w:rsidP="00CF4C21">
      <w:pPr>
        <w:pStyle w:val="Akapitzlist"/>
        <w:numPr>
          <w:ilvl w:val="1"/>
          <w:numId w:val="19"/>
        </w:numPr>
        <w:spacing w:line="276" w:lineRule="auto"/>
        <w:jc w:val="both"/>
        <w:rPr>
          <w:sz w:val="22"/>
          <w:szCs w:val="22"/>
        </w:rPr>
      </w:pPr>
      <w:r w:rsidRPr="00B65049">
        <w:rPr>
          <w:sz w:val="22"/>
          <w:szCs w:val="22"/>
        </w:rPr>
        <w:t>części tekstowej planu miejscowego</w:t>
      </w:r>
      <w:r w:rsidR="00AF7048" w:rsidRPr="00B65049">
        <w:rPr>
          <w:sz w:val="22"/>
          <w:szCs w:val="22"/>
        </w:rPr>
        <w:t>,</w:t>
      </w:r>
      <w:r w:rsidR="00EA1A31" w:rsidRPr="00B65049">
        <w:rPr>
          <w:sz w:val="22"/>
          <w:szCs w:val="22"/>
        </w:rPr>
        <w:t xml:space="preserve"> stanowiącej treść niniejszej uchwały</w:t>
      </w:r>
      <w:r w:rsidR="00016962" w:rsidRPr="00B65049">
        <w:rPr>
          <w:sz w:val="22"/>
          <w:szCs w:val="22"/>
        </w:rPr>
        <w:t>;</w:t>
      </w:r>
    </w:p>
    <w:p w14:paraId="71458C38" w14:textId="3B5C95C4" w:rsidR="00016962" w:rsidRPr="00B65049" w:rsidRDefault="00542824" w:rsidP="00CF4C21">
      <w:pPr>
        <w:pStyle w:val="Akapitzlist"/>
        <w:numPr>
          <w:ilvl w:val="1"/>
          <w:numId w:val="19"/>
        </w:numPr>
        <w:spacing w:line="276" w:lineRule="auto"/>
        <w:jc w:val="both"/>
        <w:rPr>
          <w:sz w:val="22"/>
          <w:szCs w:val="22"/>
        </w:rPr>
      </w:pPr>
      <w:r w:rsidRPr="00B65049">
        <w:rPr>
          <w:sz w:val="22"/>
          <w:szCs w:val="22"/>
        </w:rPr>
        <w:t>części graficznej planu miejscowego</w:t>
      </w:r>
      <w:r w:rsidR="00016962" w:rsidRPr="00B65049">
        <w:rPr>
          <w:sz w:val="22"/>
          <w:szCs w:val="22"/>
        </w:rPr>
        <w:t xml:space="preserve"> w skali</w:t>
      </w:r>
      <w:r w:rsidR="00584EE4" w:rsidRPr="00B65049">
        <w:rPr>
          <w:sz w:val="22"/>
          <w:szCs w:val="22"/>
        </w:rPr>
        <w:t xml:space="preserve"> 1:</w:t>
      </w:r>
      <w:r w:rsidR="007770A8" w:rsidRPr="00B65049">
        <w:rPr>
          <w:sz w:val="22"/>
          <w:szCs w:val="22"/>
        </w:rPr>
        <w:t>1</w:t>
      </w:r>
      <w:r w:rsidR="00BD2193" w:rsidRPr="00B65049">
        <w:rPr>
          <w:sz w:val="22"/>
          <w:szCs w:val="22"/>
        </w:rPr>
        <w:t>000</w:t>
      </w:r>
      <w:r w:rsidR="00002B47" w:rsidRPr="00B65049">
        <w:rPr>
          <w:sz w:val="22"/>
          <w:szCs w:val="22"/>
        </w:rPr>
        <w:t xml:space="preserve">, </w:t>
      </w:r>
      <w:r w:rsidR="00063E04" w:rsidRPr="00B65049">
        <w:rPr>
          <w:sz w:val="22"/>
          <w:szCs w:val="22"/>
        </w:rPr>
        <w:t xml:space="preserve">stanowiącej </w:t>
      </w:r>
      <w:r w:rsidR="003A1C39" w:rsidRPr="00B65049">
        <w:rPr>
          <w:sz w:val="22"/>
          <w:szCs w:val="22"/>
        </w:rPr>
        <w:t>załącznik nr 1 do niniejszej uchwały</w:t>
      </w:r>
      <w:r w:rsidR="00016962" w:rsidRPr="00B65049">
        <w:rPr>
          <w:sz w:val="22"/>
          <w:szCs w:val="22"/>
        </w:rPr>
        <w:t>;</w:t>
      </w:r>
    </w:p>
    <w:p w14:paraId="53C937C8" w14:textId="50C72EEE" w:rsidR="00491397" w:rsidRPr="00B65049" w:rsidRDefault="008A6B15" w:rsidP="00CF4C21">
      <w:pPr>
        <w:pStyle w:val="Akapitzlist"/>
        <w:numPr>
          <w:ilvl w:val="1"/>
          <w:numId w:val="19"/>
        </w:numPr>
        <w:spacing w:line="276" w:lineRule="auto"/>
        <w:jc w:val="both"/>
        <w:rPr>
          <w:sz w:val="22"/>
          <w:szCs w:val="22"/>
        </w:rPr>
      </w:pPr>
      <w:r w:rsidRPr="00B65049">
        <w:rPr>
          <w:sz w:val="22"/>
          <w:szCs w:val="22"/>
        </w:rPr>
        <w:t xml:space="preserve">rozstrzygnięcia </w:t>
      </w:r>
      <w:r w:rsidR="00016962" w:rsidRPr="00B65049">
        <w:rPr>
          <w:sz w:val="22"/>
          <w:szCs w:val="22"/>
        </w:rPr>
        <w:t>o sposobie realizacji oraz zasadach finansowania inwestycji z zakresu infrastruktury technicznej, które należą do zadań własnych gminy, stanowiące</w:t>
      </w:r>
      <w:r w:rsidR="00E1414E" w:rsidRPr="00B65049">
        <w:rPr>
          <w:sz w:val="22"/>
          <w:szCs w:val="22"/>
        </w:rPr>
        <w:t>go</w:t>
      </w:r>
      <w:r w:rsidR="00016962" w:rsidRPr="00B65049">
        <w:rPr>
          <w:sz w:val="22"/>
          <w:szCs w:val="22"/>
        </w:rPr>
        <w:t xml:space="preserve"> załącznik nr </w:t>
      </w:r>
      <w:r w:rsidR="007F0CA5">
        <w:rPr>
          <w:sz w:val="22"/>
          <w:szCs w:val="22"/>
        </w:rPr>
        <w:t>2</w:t>
      </w:r>
      <w:r w:rsidR="007F0CA5" w:rsidRPr="00B65049">
        <w:rPr>
          <w:sz w:val="22"/>
          <w:szCs w:val="22"/>
        </w:rPr>
        <w:t xml:space="preserve"> </w:t>
      </w:r>
      <w:r w:rsidR="00C55B7E" w:rsidRPr="00B65049">
        <w:rPr>
          <w:sz w:val="22"/>
          <w:szCs w:val="22"/>
        </w:rPr>
        <w:t>do</w:t>
      </w:r>
      <w:r w:rsidR="005361CF" w:rsidRPr="005361CF">
        <w:rPr>
          <w:sz w:val="22"/>
          <w:szCs w:val="22"/>
        </w:rPr>
        <w:t xml:space="preserve"> </w:t>
      </w:r>
      <w:r w:rsidR="005361CF" w:rsidRPr="00B65049">
        <w:rPr>
          <w:sz w:val="22"/>
          <w:szCs w:val="22"/>
        </w:rPr>
        <w:t>niniejszej</w:t>
      </w:r>
      <w:r w:rsidR="00C55B7E" w:rsidRPr="00B65049">
        <w:rPr>
          <w:sz w:val="22"/>
          <w:szCs w:val="22"/>
        </w:rPr>
        <w:t xml:space="preserve"> </w:t>
      </w:r>
      <w:r w:rsidR="00F73687" w:rsidRPr="00B65049">
        <w:rPr>
          <w:sz w:val="22"/>
          <w:szCs w:val="22"/>
        </w:rPr>
        <w:t>uchwały;</w:t>
      </w:r>
    </w:p>
    <w:p w14:paraId="139D1C55" w14:textId="04604A90" w:rsidR="003A1C39" w:rsidRPr="00B65049" w:rsidRDefault="003A1C39" w:rsidP="00CF4C21">
      <w:pPr>
        <w:pStyle w:val="Akapitzlist"/>
        <w:widowControl w:val="0"/>
        <w:numPr>
          <w:ilvl w:val="1"/>
          <w:numId w:val="19"/>
        </w:numPr>
        <w:autoSpaceDN w:val="0"/>
        <w:spacing w:line="276" w:lineRule="auto"/>
        <w:jc w:val="both"/>
        <w:textAlignment w:val="baseline"/>
        <w:rPr>
          <w:sz w:val="22"/>
          <w:szCs w:val="22"/>
        </w:rPr>
      </w:pPr>
      <w:r w:rsidRPr="00B65049">
        <w:rPr>
          <w:sz w:val="22"/>
          <w:szCs w:val="22"/>
        </w:rPr>
        <w:t>danych przestrzennych w rozumieniu art. 3 pkt 1 ustawy z dnia 4 marca 2010 r. o infrastrukturze informacji przestrzennej (</w:t>
      </w:r>
      <w:r w:rsidR="00E36CA8" w:rsidRPr="00B65049">
        <w:rPr>
          <w:sz w:val="22"/>
          <w:szCs w:val="22"/>
        </w:rPr>
        <w:t xml:space="preserve">t.j. </w:t>
      </w:r>
      <w:r w:rsidRPr="00B65049">
        <w:rPr>
          <w:sz w:val="22"/>
          <w:szCs w:val="22"/>
        </w:rPr>
        <w:t xml:space="preserve">Dz. U. z </w:t>
      </w:r>
      <w:r w:rsidR="00E36CA8" w:rsidRPr="00B65049">
        <w:rPr>
          <w:sz w:val="22"/>
          <w:szCs w:val="22"/>
        </w:rPr>
        <w:t>2025 r. poz. 242</w:t>
      </w:r>
      <w:r w:rsidRPr="00B65049">
        <w:rPr>
          <w:sz w:val="22"/>
          <w:szCs w:val="22"/>
        </w:rPr>
        <w:t xml:space="preserve">), stanowiących załącznik nr </w:t>
      </w:r>
      <w:r w:rsidR="007F0CA5">
        <w:rPr>
          <w:sz w:val="22"/>
          <w:szCs w:val="22"/>
        </w:rPr>
        <w:t>3</w:t>
      </w:r>
      <w:r w:rsidR="007F0CA5" w:rsidRPr="00B65049">
        <w:rPr>
          <w:sz w:val="22"/>
          <w:szCs w:val="22"/>
        </w:rPr>
        <w:t xml:space="preserve"> </w:t>
      </w:r>
      <w:r w:rsidRPr="00B65049">
        <w:rPr>
          <w:sz w:val="22"/>
          <w:szCs w:val="22"/>
        </w:rPr>
        <w:t xml:space="preserve">do </w:t>
      </w:r>
      <w:r w:rsidR="005361CF" w:rsidRPr="00B65049">
        <w:rPr>
          <w:sz w:val="22"/>
          <w:szCs w:val="22"/>
        </w:rPr>
        <w:t xml:space="preserve">niniejszej </w:t>
      </w:r>
      <w:r w:rsidRPr="00B65049">
        <w:rPr>
          <w:sz w:val="22"/>
          <w:szCs w:val="22"/>
        </w:rPr>
        <w:t>uchwały.</w:t>
      </w:r>
    </w:p>
    <w:p w14:paraId="392E3EEF" w14:textId="77777777" w:rsidR="00215649" w:rsidRPr="00B65049" w:rsidRDefault="00215649" w:rsidP="00CF4C21">
      <w:pPr>
        <w:spacing w:line="276" w:lineRule="auto"/>
        <w:jc w:val="center"/>
        <w:rPr>
          <w:b/>
          <w:bCs/>
          <w:sz w:val="22"/>
          <w:szCs w:val="22"/>
          <w:highlight w:val="yellow"/>
        </w:rPr>
      </w:pPr>
    </w:p>
    <w:p w14:paraId="38BDFA90" w14:textId="55874F9B" w:rsidR="007E7B28" w:rsidRPr="00B65049" w:rsidRDefault="00873C7E" w:rsidP="00CF4C21">
      <w:pPr>
        <w:spacing w:line="276" w:lineRule="auto"/>
        <w:jc w:val="center"/>
        <w:rPr>
          <w:b/>
          <w:bCs/>
          <w:sz w:val="22"/>
          <w:szCs w:val="22"/>
        </w:rPr>
      </w:pPr>
      <w:r w:rsidRPr="00B65049">
        <w:rPr>
          <w:b/>
          <w:bCs/>
          <w:sz w:val="22"/>
          <w:szCs w:val="22"/>
        </w:rPr>
        <w:t>§</w:t>
      </w:r>
      <w:r w:rsidR="00860E57" w:rsidRPr="00B65049">
        <w:rPr>
          <w:b/>
          <w:bCs/>
          <w:sz w:val="22"/>
          <w:szCs w:val="22"/>
        </w:rPr>
        <w:t xml:space="preserve"> </w:t>
      </w:r>
      <w:r w:rsidR="004A5547" w:rsidRPr="00B65049">
        <w:rPr>
          <w:b/>
          <w:bCs/>
          <w:sz w:val="22"/>
          <w:szCs w:val="22"/>
        </w:rPr>
        <w:t>2</w:t>
      </w:r>
    </w:p>
    <w:p w14:paraId="133C9BA2" w14:textId="7BF3151E" w:rsidR="00873C7E" w:rsidRPr="00B65049" w:rsidRDefault="00873C7E" w:rsidP="00CF4C21">
      <w:pPr>
        <w:pStyle w:val="Akapitzlist"/>
        <w:numPr>
          <w:ilvl w:val="0"/>
          <w:numId w:val="20"/>
        </w:numPr>
        <w:spacing w:line="276" w:lineRule="auto"/>
        <w:jc w:val="both"/>
        <w:rPr>
          <w:bCs/>
          <w:sz w:val="22"/>
          <w:szCs w:val="22"/>
        </w:rPr>
      </w:pPr>
      <w:r w:rsidRPr="00B65049">
        <w:rPr>
          <w:bCs/>
          <w:sz w:val="22"/>
          <w:szCs w:val="22"/>
        </w:rPr>
        <w:t>Ustala się następującą interpretację użytych pojęć:</w:t>
      </w:r>
    </w:p>
    <w:p w14:paraId="5111A085" w14:textId="77777777" w:rsidR="00BE5539" w:rsidRDefault="00B17B64" w:rsidP="00BE5539">
      <w:pPr>
        <w:pStyle w:val="Akapitzlist"/>
        <w:numPr>
          <w:ilvl w:val="0"/>
          <w:numId w:val="48"/>
        </w:numPr>
        <w:spacing w:line="276" w:lineRule="auto"/>
        <w:jc w:val="both"/>
        <w:rPr>
          <w:sz w:val="22"/>
          <w:szCs w:val="22"/>
        </w:rPr>
      </w:pPr>
      <w:r w:rsidRPr="00BE5539">
        <w:rPr>
          <w:sz w:val="22"/>
          <w:szCs w:val="22"/>
        </w:rPr>
        <w:t>nieprzekraczalna linia zabudowy</w:t>
      </w:r>
      <w:r w:rsidR="00C10590" w:rsidRPr="00BE5539">
        <w:rPr>
          <w:sz w:val="22"/>
          <w:szCs w:val="22"/>
        </w:rPr>
        <w:t xml:space="preserve"> </w:t>
      </w:r>
      <w:r w:rsidRPr="00BE5539">
        <w:rPr>
          <w:sz w:val="22"/>
          <w:szCs w:val="22"/>
        </w:rPr>
        <w:t xml:space="preserve">– </w:t>
      </w:r>
      <w:r w:rsidR="00A45182" w:rsidRPr="00BE5539">
        <w:rPr>
          <w:sz w:val="22"/>
          <w:szCs w:val="22"/>
        </w:rPr>
        <w:t xml:space="preserve">linia wyznaczona </w:t>
      </w:r>
      <w:r w:rsidR="00084458" w:rsidRPr="00BE5539">
        <w:rPr>
          <w:sz w:val="22"/>
          <w:szCs w:val="22"/>
        </w:rPr>
        <w:t>w części graficznej planu miejscowego</w:t>
      </w:r>
      <w:r w:rsidR="00A45182" w:rsidRPr="00BE5539">
        <w:rPr>
          <w:sz w:val="22"/>
          <w:szCs w:val="22"/>
        </w:rPr>
        <w:t>, poza którą nie można sytuować budynków</w:t>
      </w:r>
      <w:r w:rsidR="00974C7A" w:rsidRPr="00BE5539">
        <w:rPr>
          <w:sz w:val="22"/>
          <w:szCs w:val="22"/>
        </w:rPr>
        <w:t xml:space="preserve"> i ich elementów</w:t>
      </w:r>
      <w:r w:rsidR="00BE5539">
        <w:rPr>
          <w:sz w:val="22"/>
          <w:szCs w:val="22"/>
        </w:rPr>
        <w:t>;</w:t>
      </w:r>
    </w:p>
    <w:p w14:paraId="3881313E" w14:textId="7D193194" w:rsidR="002C068A" w:rsidRPr="00BE5539" w:rsidRDefault="00BE5539" w:rsidP="00BE5539">
      <w:pPr>
        <w:pStyle w:val="Akapitzlist"/>
        <w:numPr>
          <w:ilvl w:val="0"/>
          <w:numId w:val="48"/>
        </w:numPr>
        <w:spacing w:line="276" w:lineRule="auto"/>
        <w:jc w:val="both"/>
        <w:rPr>
          <w:sz w:val="22"/>
          <w:szCs w:val="22"/>
        </w:rPr>
      </w:pPr>
      <w:r w:rsidRPr="00BE5539">
        <w:rPr>
          <w:sz w:val="22"/>
          <w:szCs w:val="22"/>
        </w:rPr>
        <w:t>usługi nieuciążliwe – należy przez to rozumieć działalność służącą zaspokajaniu podstawowych potrzeb ludności, nie stanowiącą inwestycji mogących znacząco oddziaływać na środowisko, nie powodującą przekroczenia standardów jakości środowiska oraz nie zakłócającą funkcjonowania innych terenów i obiektów położonych na innych terenach.</w:t>
      </w:r>
    </w:p>
    <w:p w14:paraId="1BF95AE0" w14:textId="59ED8835" w:rsidR="005A7DA0" w:rsidRPr="00B65049" w:rsidRDefault="00D42B80" w:rsidP="00CF4C21">
      <w:pPr>
        <w:pStyle w:val="Standard"/>
        <w:numPr>
          <w:ilvl w:val="0"/>
          <w:numId w:val="20"/>
        </w:numPr>
        <w:spacing w:line="276" w:lineRule="auto"/>
        <w:jc w:val="both"/>
        <w:rPr>
          <w:sz w:val="22"/>
          <w:szCs w:val="22"/>
        </w:rPr>
      </w:pPr>
      <w:r w:rsidRPr="00B65049">
        <w:rPr>
          <w:sz w:val="22"/>
          <w:szCs w:val="22"/>
        </w:rPr>
        <w:t xml:space="preserve">Pojęcia i określenia użyte w </w:t>
      </w:r>
      <w:r w:rsidR="001C2C11" w:rsidRPr="00B65049">
        <w:rPr>
          <w:sz w:val="22"/>
          <w:szCs w:val="22"/>
        </w:rPr>
        <w:t>planie</w:t>
      </w:r>
      <w:r w:rsidR="00542824" w:rsidRPr="00B65049">
        <w:rPr>
          <w:sz w:val="22"/>
          <w:szCs w:val="22"/>
        </w:rPr>
        <w:t xml:space="preserve"> miejscowym</w:t>
      </w:r>
      <w:r w:rsidRPr="00B65049">
        <w:rPr>
          <w:sz w:val="22"/>
          <w:szCs w:val="22"/>
        </w:rPr>
        <w:t xml:space="preserve">, a </w:t>
      </w:r>
      <w:r w:rsidR="00082C94" w:rsidRPr="00B65049">
        <w:rPr>
          <w:sz w:val="22"/>
          <w:szCs w:val="22"/>
        </w:rPr>
        <w:t>niezdefiniowane</w:t>
      </w:r>
      <w:r w:rsidRPr="00B65049">
        <w:rPr>
          <w:sz w:val="22"/>
          <w:szCs w:val="22"/>
        </w:rPr>
        <w:t xml:space="preserve"> </w:t>
      </w:r>
      <w:r w:rsidR="00E2468F" w:rsidRPr="00B65049">
        <w:rPr>
          <w:sz w:val="22"/>
          <w:szCs w:val="22"/>
        </w:rPr>
        <w:t>w ust. 1</w:t>
      </w:r>
      <w:r w:rsidR="00873C7E" w:rsidRPr="00B65049">
        <w:rPr>
          <w:sz w:val="22"/>
          <w:szCs w:val="22"/>
        </w:rPr>
        <w:t xml:space="preserve">, należy rozumieć zgodnie </w:t>
      </w:r>
      <w:r w:rsidRPr="00B65049">
        <w:rPr>
          <w:sz w:val="22"/>
          <w:szCs w:val="22"/>
        </w:rPr>
        <w:t>z obowiązującymi przepisami prawa, a w przypadku ich braku zgodnie z ich ogólnym rozumieniem słownikowym.</w:t>
      </w:r>
    </w:p>
    <w:p w14:paraId="22D51F55" w14:textId="77777777" w:rsidR="00DF0A2B" w:rsidRPr="00B65049" w:rsidRDefault="00DF0A2B" w:rsidP="00B65049">
      <w:pPr>
        <w:spacing w:line="276" w:lineRule="auto"/>
        <w:rPr>
          <w:b/>
          <w:bCs/>
          <w:sz w:val="22"/>
          <w:szCs w:val="22"/>
          <w:highlight w:val="yellow"/>
        </w:rPr>
      </w:pPr>
    </w:p>
    <w:p w14:paraId="6B42282C" w14:textId="4305DE86" w:rsidR="007E7B28" w:rsidRPr="00B65049" w:rsidRDefault="00873C7E" w:rsidP="00CF4C21">
      <w:pPr>
        <w:spacing w:line="276" w:lineRule="auto"/>
        <w:jc w:val="center"/>
        <w:rPr>
          <w:b/>
          <w:bCs/>
          <w:sz w:val="22"/>
          <w:szCs w:val="22"/>
        </w:rPr>
      </w:pPr>
      <w:r w:rsidRPr="00B65049">
        <w:rPr>
          <w:b/>
          <w:bCs/>
          <w:sz w:val="22"/>
          <w:szCs w:val="22"/>
        </w:rPr>
        <w:t>§</w:t>
      </w:r>
      <w:r w:rsidR="00860E57" w:rsidRPr="00B65049">
        <w:rPr>
          <w:b/>
          <w:bCs/>
          <w:sz w:val="22"/>
          <w:szCs w:val="22"/>
        </w:rPr>
        <w:t xml:space="preserve"> </w:t>
      </w:r>
      <w:r w:rsidRPr="00B65049">
        <w:rPr>
          <w:b/>
          <w:bCs/>
          <w:sz w:val="22"/>
          <w:szCs w:val="22"/>
        </w:rPr>
        <w:t>3</w:t>
      </w:r>
    </w:p>
    <w:p w14:paraId="681FA7BD" w14:textId="77777777" w:rsidR="00207370" w:rsidRPr="00B65049" w:rsidRDefault="00207370" w:rsidP="00CF4C21">
      <w:pPr>
        <w:pStyle w:val="Standard"/>
        <w:numPr>
          <w:ilvl w:val="0"/>
          <w:numId w:val="21"/>
        </w:numPr>
        <w:tabs>
          <w:tab w:val="left" w:pos="-2904"/>
        </w:tabs>
        <w:spacing w:line="276" w:lineRule="auto"/>
        <w:jc w:val="both"/>
        <w:rPr>
          <w:sz w:val="22"/>
          <w:szCs w:val="22"/>
        </w:rPr>
      </w:pPr>
      <w:r w:rsidRPr="00B65049">
        <w:rPr>
          <w:sz w:val="22"/>
          <w:szCs w:val="22"/>
        </w:rPr>
        <w:t xml:space="preserve">Część graficzna planu miejscowego zawiera następujące elementy będące ustaleniami planu </w:t>
      </w:r>
      <w:r w:rsidRPr="00B65049">
        <w:rPr>
          <w:sz w:val="22"/>
          <w:szCs w:val="22"/>
        </w:rPr>
        <w:lastRenderedPageBreak/>
        <w:t>miejscowego</w:t>
      </w:r>
      <w:r w:rsidRPr="00B65049">
        <w:rPr>
          <w:bCs/>
          <w:sz w:val="22"/>
          <w:szCs w:val="22"/>
        </w:rPr>
        <w:t>:</w:t>
      </w:r>
    </w:p>
    <w:p w14:paraId="2EB16624" w14:textId="14C8A7A5" w:rsidR="00EF20B7" w:rsidRPr="00B65049" w:rsidRDefault="00542824" w:rsidP="00CF4C21">
      <w:pPr>
        <w:pStyle w:val="Akapitzlist"/>
        <w:numPr>
          <w:ilvl w:val="1"/>
          <w:numId w:val="21"/>
        </w:numPr>
        <w:spacing w:line="276" w:lineRule="auto"/>
        <w:jc w:val="both"/>
        <w:rPr>
          <w:bCs/>
          <w:sz w:val="22"/>
          <w:szCs w:val="22"/>
        </w:rPr>
      </w:pPr>
      <w:r w:rsidRPr="00B65049">
        <w:rPr>
          <w:sz w:val="22"/>
          <w:szCs w:val="22"/>
        </w:rPr>
        <w:t>granic</w:t>
      </w:r>
      <w:r w:rsidR="00D051B2" w:rsidRPr="00B65049">
        <w:rPr>
          <w:sz w:val="22"/>
          <w:szCs w:val="22"/>
        </w:rPr>
        <w:t>a</w:t>
      </w:r>
      <w:r w:rsidRPr="00B65049">
        <w:rPr>
          <w:sz w:val="22"/>
          <w:szCs w:val="22"/>
        </w:rPr>
        <w:t xml:space="preserve"> obszaru objętego planem miejscowym</w:t>
      </w:r>
      <w:r w:rsidR="00EF20B7" w:rsidRPr="00B65049">
        <w:rPr>
          <w:sz w:val="22"/>
          <w:szCs w:val="22"/>
        </w:rPr>
        <w:t>;</w:t>
      </w:r>
    </w:p>
    <w:p w14:paraId="104B1A4D" w14:textId="77777777" w:rsidR="00EF20B7" w:rsidRPr="00B65049" w:rsidRDefault="00EF20B7" w:rsidP="00CF4C21">
      <w:pPr>
        <w:pStyle w:val="Akapitzlist"/>
        <w:numPr>
          <w:ilvl w:val="1"/>
          <w:numId w:val="21"/>
        </w:numPr>
        <w:spacing w:line="276" w:lineRule="auto"/>
        <w:jc w:val="both"/>
        <w:rPr>
          <w:bCs/>
          <w:sz w:val="22"/>
          <w:szCs w:val="22"/>
        </w:rPr>
      </w:pPr>
      <w:r w:rsidRPr="00B65049">
        <w:rPr>
          <w:sz w:val="22"/>
          <w:szCs w:val="22"/>
        </w:rPr>
        <w:t>linie rozgraniczające tereny o różnym przeznaczeniu lub różnych zasadach zagospodarowania;</w:t>
      </w:r>
    </w:p>
    <w:p w14:paraId="6313C8CF" w14:textId="7E157EDC" w:rsidR="00EF20B7" w:rsidRPr="00B65049" w:rsidRDefault="00542824" w:rsidP="00CF4C21">
      <w:pPr>
        <w:pStyle w:val="Akapitzlist"/>
        <w:numPr>
          <w:ilvl w:val="1"/>
          <w:numId w:val="21"/>
        </w:numPr>
        <w:spacing w:line="276" w:lineRule="auto"/>
        <w:jc w:val="both"/>
        <w:rPr>
          <w:bCs/>
          <w:sz w:val="22"/>
          <w:szCs w:val="22"/>
        </w:rPr>
      </w:pPr>
      <w:r w:rsidRPr="00B65049">
        <w:rPr>
          <w:sz w:val="22"/>
          <w:szCs w:val="22"/>
        </w:rPr>
        <w:t>nieprzekraczaln</w:t>
      </w:r>
      <w:r w:rsidR="00D051B2" w:rsidRPr="00B65049">
        <w:rPr>
          <w:sz w:val="22"/>
          <w:szCs w:val="22"/>
        </w:rPr>
        <w:t>a</w:t>
      </w:r>
      <w:r w:rsidRPr="00B65049">
        <w:rPr>
          <w:sz w:val="22"/>
          <w:szCs w:val="22"/>
        </w:rPr>
        <w:t xml:space="preserve"> lini</w:t>
      </w:r>
      <w:r w:rsidR="00D051B2" w:rsidRPr="00B65049">
        <w:rPr>
          <w:sz w:val="22"/>
          <w:szCs w:val="22"/>
        </w:rPr>
        <w:t>a</w:t>
      </w:r>
      <w:r w:rsidRPr="00B65049">
        <w:rPr>
          <w:sz w:val="22"/>
          <w:szCs w:val="22"/>
        </w:rPr>
        <w:t xml:space="preserve"> </w:t>
      </w:r>
      <w:r w:rsidR="00EF20B7" w:rsidRPr="00B65049">
        <w:rPr>
          <w:sz w:val="22"/>
          <w:szCs w:val="22"/>
        </w:rPr>
        <w:t>zabudowy;</w:t>
      </w:r>
    </w:p>
    <w:p w14:paraId="1737132C" w14:textId="04DC9EAE" w:rsidR="00F86801" w:rsidRPr="00B65049" w:rsidRDefault="00F86801" w:rsidP="00CF4C21">
      <w:pPr>
        <w:pStyle w:val="Akapitzlist"/>
        <w:numPr>
          <w:ilvl w:val="1"/>
          <w:numId w:val="21"/>
        </w:numPr>
        <w:spacing w:line="276" w:lineRule="auto"/>
        <w:jc w:val="both"/>
        <w:rPr>
          <w:bCs/>
          <w:sz w:val="22"/>
          <w:szCs w:val="22"/>
        </w:rPr>
      </w:pPr>
      <w:r w:rsidRPr="00B65049">
        <w:rPr>
          <w:bCs/>
          <w:sz w:val="22"/>
          <w:szCs w:val="22"/>
        </w:rPr>
        <w:t>wymiar podany w metrach;</w:t>
      </w:r>
    </w:p>
    <w:p w14:paraId="075D2553" w14:textId="1CBCA995" w:rsidR="00B65049" w:rsidRPr="00B65049" w:rsidRDefault="002727C5" w:rsidP="00B65049">
      <w:pPr>
        <w:pStyle w:val="Akapitzlist"/>
        <w:numPr>
          <w:ilvl w:val="1"/>
          <w:numId w:val="21"/>
        </w:numPr>
        <w:spacing w:line="276" w:lineRule="auto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określenie </w:t>
      </w:r>
      <w:r w:rsidR="002A7A27" w:rsidRPr="00B65049">
        <w:rPr>
          <w:sz w:val="22"/>
          <w:szCs w:val="22"/>
        </w:rPr>
        <w:t xml:space="preserve">przeznaczenia </w:t>
      </w:r>
      <w:r w:rsidR="00D051B2" w:rsidRPr="00B65049">
        <w:rPr>
          <w:sz w:val="22"/>
          <w:szCs w:val="22"/>
        </w:rPr>
        <w:t>teren</w:t>
      </w:r>
      <w:r w:rsidR="00974C7A" w:rsidRPr="00B65049">
        <w:rPr>
          <w:sz w:val="22"/>
          <w:szCs w:val="22"/>
        </w:rPr>
        <w:t>ów</w:t>
      </w:r>
      <w:r w:rsidR="00D051B2" w:rsidRPr="00B65049">
        <w:rPr>
          <w:sz w:val="22"/>
          <w:szCs w:val="22"/>
        </w:rPr>
        <w:t>, zgodnie z §4</w:t>
      </w:r>
      <w:r w:rsidR="00954FFA" w:rsidRPr="00B65049">
        <w:rPr>
          <w:sz w:val="22"/>
          <w:szCs w:val="22"/>
        </w:rPr>
        <w:t>.</w:t>
      </w:r>
    </w:p>
    <w:p w14:paraId="34739D58" w14:textId="7AC58CDB" w:rsidR="00207370" w:rsidRPr="00B65049" w:rsidRDefault="00207370" w:rsidP="00B65049">
      <w:pPr>
        <w:pStyle w:val="Akapitzlist"/>
        <w:numPr>
          <w:ilvl w:val="0"/>
          <w:numId w:val="21"/>
        </w:numPr>
        <w:spacing w:line="276" w:lineRule="auto"/>
        <w:jc w:val="both"/>
        <w:rPr>
          <w:sz w:val="22"/>
          <w:szCs w:val="22"/>
        </w:rPr>
      </w:pPr>
      <w:r w:rsidRPr="00B65049">
        <w:rPr>
          <w:sz w:val="22"/>
          <w:szCs w:val="22"/>
        </w:rPr>
        <w:t>Część graficzna planu miejscowego zawiera element informacyjn</w:t>
      </w:r>
      <w:r w:rsidR="00F2737B" w:rsidRPr="00B65049">
        <w:rPr>
          <w:sz w:val="22"/>
          <w:szCs w:val="22"/>
        </w:rPr>
        <w:t>y</w:t>
      </w:r>
      <w:r w:rsidRPr="00B65049">
        <w:rPr>
          <w:sz w:val="22"/>
          <w:szCs w:val="22"/>
        </w:rPr>
        <w:t xml:space="preserve"> niebędąc</w:t>
      </w:r>
      <w:r w:rsidR="00F2737B" w:rsidRPr="00B65049">
        <w:rPr>
          <w:sz w:val="22"/>
          <w:szCs w:val="22"/>
        </w:rPr>
        <w:t>y</w:t>
      </w:r>
      <w:r w:rsidRPr="00B65049">
        <w:rPr>
          <w:sz w:val="22"/>
          <w:szCs w:val="22"/>
        </w:rPr>
        <w:t xml:space="preserve"> ustaleni</w:t>
      </w:r>
      <w:r w:rsidR="00F2737B" w:rsidRPr="00B65049">
        <w:rPr>
          <w:sz w:val="22"/>
          <w:szCs w:val="22"/>
        </w:rPr>
        <w:t>em</w:t>
      </w:r>
      <w:r w:rsidRPr="00B65049">
        <w:rPr>
          <w:sz w:val="22"/>
          <w:szCs w:val="22"/>
        </w:rPr>
        <w:t xml:space="preserve"> planu miejscowego:</w:t>
      </w:r>
      <w:r w:rsidR="00C14419" w:rsidRPr="00B65049">
        <w:rPr>
          <w:sz w:val="22"/>
          <w:szCs w:val="22"/>
        </w:rPr>
        <w:t xml:space="preserve"> proponowany kierunek podziału</w:t>
      </w:r>
      <w:r w:rsidR="00B65049" w:rsidRPr="00B65049">
        <w:rPr>
          <w:sz w:val="22"/>
          <w:szCs w:val="22"/>
        </w:rPr>
        <w:t>.</w:t>
      </w:r>
    </w:p>
    <w:p w14:paraId="61A88A3F" w14:textId="77777777" w:rsidR="00B65049" w:rsidRPr="00B65049" w:rsidRDefault="00B65049" w:rsidP="00B65049">
      <w:pPr>
        <w:spacing w:line="276" w:lineRule="auto"/>
        <w:jc w:val="both"/>
        <w:rPr>
          <w:bCs/>
          <w:color w:val="FF0000"/>
          <w:sz w:val="22"/>
          <w:szCs w:val="22"/>
          <w:highlight w:val="yellow"/>
        </w:rPr>
      </w:pPr>
    </w:p>
    <w:p w14:paraId="640C1339" w14:textId="33436935" w:rsidR="007E7B28" w:rsidRPr="00B72CFA" w:rsidRDefault="00FF6C87" w:rsidP="00CF4C21">
      <w:pPr>
        <w:spacing w:line="276" w:lineRule="auto"/>
        <w:jc w:val="center"/>
        <w:rPr>
          <w:b/>
          <w:bCs/>
          <w:sz w:val="22"/>
          <w:szCs w:val="22"/>
        </w:rPr>
      </w:pPr>
      <w:r w:rsidRPr="00B72CFA">
        <w:rPr>
          <w:b/>
          <w:bCs/>
          <w:sz w:val="22"/>
          <w:szCs w:val="22"/>
        </w:rPr>
        <w:t>§</w:t>
      </w:r>
      <w:r w:rsidR="00B72CFA" w:rsidRPr="00B72CFA">
        <w:rPr>
          <w:b/>
          <w:bCs/>
          <w:sz w:val="22"/>
          <w:szCs w:val="22"/>
        </w:rPr>
        <w:t xml:space="preserve"> </w:t>
      </w:r>
      <w:r w:rsidRPr="00B72CFA">
        <w:rPr>
          <w:b/>
          <w:bCs/>
          <w:sz w:val="22"/>
          <w:szCs w:val="22"/>
        </w:rPr>
        <w:t>4</w:t>
      </w:r>
    </w:p>
    <w:p w14:paraId="083DA833" w14:textId="77777777" w:rsidR="00974C7A" w:rsidRPr="00B72CFA" w:rsidRDefault="00974C7A" w:rsidP="00CF4C21">
      <w:pPr>
        <w:spacing w:line="276" w:lineRule="auto"/>
        <w:jc w:val="both"/>
        <w:rPr>
          <w:sz w:val="22"/>
          <w:szCs w:val="22"/>
        </w:rPr>
      </w:pPr>
      <w:r w:rsidRPr="00B72CFA">
        <w:rPr>
          <w:sz w:val="22"/>
          <w:szCs w:val="22"/>
        </w:rPr>
        <w:t>Ustala się następujące przeznaczenia terenów</w:t>
      </w:r>
      <w:r w:rsidR="00B83F24" w:rsidRPr="00B72CFA">
        <w:rPr>
          <w:sz w:val="22"/>
          <w:szCs w:val="22"/>
        </w:rPr>
        <w:t xml:space="preserve">: </w:t>
      </w:r>
    </w:p>
    <w:p w14:paraId="35232F1F" w14:textId="51FD3093" w:rsidR="00974C7A" w:rsidRPr="00B72CFA" w:rsidRDefault="00974C7A" w:rsidP="00CF4C21">
      <w:pPr>
        <w:numPr>
          <w:ilvl w:val="0"/>
          <w:numId w:val="30"/>
        </w:numPr>
        <w:spacing w:line="276" w:lineRule="auto"/>
        <w:jc w:val="both"/>
        <w:rPr>
          <w:sz w:val="22"/>
          <w:szCs w:val="22"/>
        </w:rPr>
      </w:pPr>
      <w:r w:rsidRPr="00B72CFA">
        <w:rPr>
          <w:bCs/>
          <w:sz w:val="22"/>
          <w:szCs w:val="22"/>
        </w:rPr>
        <w:t>teren</w:t>
      </w:r>
      <w:r w:rsidRPr="00B72CFA">
        <w:rPr>
          <w:sz w:val="22"/>
          <w:szCs w:val="22"/>
        </w:rPr>
        <w:t xml:space="preserve"> zabudowy </w:t>
      </w:r>
      <w:r w:rsidR="00B72CFA" w:rsidRPr="00B72CFA">
        <w:rPr>
          <w:sz w:val="22"/>
          <w:szCs w:val="22"/>
        </w:rPr>
        <w:t>mieszkaniowej jednorodzinnej wolnostojącej</w:t>
      </w:r>
      <w:r w:rsidRPr="00B72CFA">
        <w:rPr>
          <w:sz w:val="22"/>
          <w:szCs w:val="22"/>
        </w:rPr>
        <w:t xml:space="preserve">, oznaczony symbolem </w:t>
      </w:r>
      <w:r w:rsidR="00B72CFA" w:rsidRPr="00B72CFA">
        <w:rPr>
          <w:b/>
          <w:sz w:val="22"/>
          <w:szCs w:val="22"/>
        </w:rPr>
        <w:t>MNW</w:t>
      </w:r>
      <w:r w:rsidRPr="00B72CFA">
        <w:rPr>
          <w:sz w:val="22"/>
          <w:szCs w:val="22"/>
        </w:rPr>
        <w:t>;</w:t>
      </w:r>
    </w:p>
    <w:p w14:paraId="64337A8A" w14:textId="5809628E" w:rsidR="00C14419" w:rsidRPr="00B72CFA" w:rsidRDefault="00C14419" w:rsidP="002662F9">
      <w:pPr>
        <w:numPr>
          <w:ilvl w:val="0"/>
          <w:numId w:val="30"/>
        </w:numPr>
        <w:spacing w:line="276" w:lineRule="auto"/>
        <w:jc w:val="both"/>
        <w:rPr>
          <w:sz w:val="22"/>
          <w:szCs w:val="22"/>
        </w:rPr>
      </w:pPr>
      <w:r w:rsidRPr="00B72CFA">
        <w:rPr>
          <w:sz w:val="22"/>
          <w:szCs w:val="22"/>
        </w:rPr>
        <w:t xml:space="preserve">teren </w:t>
      </w:r>
      <w:r w:rsidR="00B72CFA" w:rsidRPr="00B72CFA">
        <w:rPr>
          <w:sz w:val="22"/>
          <w:szCs w:val="22"/>
        </w:rPr>
        <w:t>usług</w:t>
      </w:r>
      <w:r w:rsidRPr="00B72CFA">
        <w:rPr>
          <w:bCs/>
          <w:sz w:val="22"/>
          <w:szCs w:val="22"/>
        </w:rPr>
        <w:t xml:space="preserve">, oznaczony symbolem </w:t>
      </w:r>
      <w:r w:rsidR="00B72CFA" w:rsidRPr="00B72CFA">
        <w:rPr>
          <w:b/>
          <w:bCs/>
          <w:sz w:val="22"/>
          <w:szCs w:val="22"/>
        </w:rPr>
        <w:t>U</w:t>
      </w:r>
      <w:r w:rsidRPr="00B72CFA">
        <w:rPr>
          <w:bCs/>
          <w:sz w:val="22"/>
          <w:szCs w:val="22"/>
        </w:rPr>
        <w:t>.</w:t>
      </w:r>
    </w:p>
    <w:p w14:paraId="2D05D33C" w14:textId="77777777" w:rsidR="007A586C" w:rsidRPr="00B65049" w:rsidRDefault="007A586C" w:rsidP="00CF4C21">
      <w:pPr>
        <w:pStyle w:val="Akapitzlist"/>
        <w:spacing w:line="276" w:lineRule="auto"/>
        <w:ind w:left="760"/>
        <w:jc w:val="both"/>
        <w:rPr>
          <w:sz w:val="22"/>
          <w:szCs w:val="22"/>
          <w:highlight w:val="yellow"/>
        </w:rPr>
      </w:pPr>
    </w:p>
    <w:p w14:paraId="3E4A59A2" w14:textId="7B16C2FD" w:rsidR="007E7B28" w:rsidRPr="002727C5" w:rsidRDefault="00FF6C87" w:rsidP="00CF4C21">
      <w:pPr>
        <w:spacing w:line="276" w:lineRule="auto"/>
        <w:jc w:val="center"/>
        <w:rPr>
          <w:b/>
          <w:bCs/>
          <w:sz w:val="22"/>
          <w:szCs w:val="22"/>
        </w:rPr>
      </w:pPr>
      <w:r w:rsidRPr="002727C5">
        <w:rPr>
          <w:b/>
          <w:bCs/>
          <w:sz w:val="22"/>
          <w:szCs w:val="22"/>
        </w:rPr>
        <w:t>§</w:t>
      </w:r>
      <w:r w:rsidR="00B72CFA" w:rsidRPr="002727C5">
        <w:rPr>
          <w:b/>
          <w:bCs/>
          <w:sz w:val="22"/>
          <w:szCs w:val="22"/>
        </w:rPr>
        <w:t xml:space="preserve"> </w:t>
      </w:r>
      <w:r w:rsidR="004A5547" w:rsidRPr="002727C5">
        <w:rPr>
          <w:b/>
          <w:bCs/>
          <w:sz w:val="22"/>
          <w:szCs w:val="22"/>
        </w:rPr>
        <w:t>5</w:t>
      </w:r>
    </w:p>
    <w:p w14:paraId="061F1F46" w14:textId="2779F2A0" w:rsidR="002E2EEA" w:rsidRPr="002727C5" w:rsidRDefault="002F7604" w:rsidP="00CF4C21">
      <w:pPr>
        <w:spacing w:line="276" w:lineRule="auto"/>
        <w:jc w:val="both"/>
        <w:rPr>
          <w:bCs/>
          <w:sz w:val="22"/>
          <w:szCs w:val="22"/>
        </w:rPr>
      </w:pPr>
      <w:r w:rsidRPr="002727C5">
        <w:rPr>
          <w:bCs/>
          <w:sz w:val="22"/>
          <w:szCs w:val="22"/>
        </w:rPr>
        <w:t>Ustalenia dotyczące zasad ochrony i kształtowania ładu przestrzennego</w:t>
      </w:r>
      <w:r w:rsidR="0082692C">
        <w:rPr>
          <w:bCs/>
          <w:sz w:val="22"/>
          <w:szCs w:val="22"/>
        </w:rPr>
        <w:t>:</w:t>
      </w:r>
      <w:r w:rsidR="0066003C" w:rsidRPr="002727C5">
        <w:rPr>
          <w:bCs/>
          <w:sz w:val="22"/>
          <w:szCs w:val="22"/>
        </w:rPr>
        <w:t xml:space="preserve"> </w:t>
      </w:r>
    </w:p>
    <w:p w14:paraId="73B4E0FA" w14:textId="1BC6897F" w:rsidR="0079047A" w:rsidRPr="002727C5" w:rsidRDefault="00B76889" w:rsidP="00CF4C21">
      <w:pPr>
        <w:pStyle w:val="Akapitzlist"/>
        <w:widowControl w:val="0"/>
        <w:numPr>
          <w:ilvl w:val="1"/>
          <w:numId w:val="26"/>
        </w:numPr>
        <w:autoSpaceDN w:val="0"/>
        <w:spacing w:line="276" w:lineRule="auto"/>
        <w:jc w:val="both"/>
        <w:textAlignment w:val="baseline"/>
        <w:rPr>
          <w:bCs/>
          <w:sz w:val="22"/>
          <w:szCs w:val="22"/>
        </w:rPr>
      </w:pPr>
      <w:r>
        <w:rPr>
          <w:bCs/>
          <w:sz w:val="22"/>
          <w:szCs w:val="22"/>
        </w:rPr>
        <w:t>w granicach</w:t>
      </w:r>
      <w:r w:rsidR="0079047A" w:rsidRPr="002727C5">
        <w:rPr>
          <w:bCs/>
          <w:sz w:val="22"/>
          <w:szCs w:val="22"/>
        </w:rPr>
        <w:t xml:space="preserve"> plan</w:t>
      </w:r>
      <w:r>
        <w:rPr>
          <w:bCs/>
          <w:sz w:val="22"/>
          <w:szCs w:val="22"/>
        </w:rPr>
        <w:t>u</w:t>
      </w:r>
      <w:r w:rsidR="0079047A" w:rsidRPr="002727C5">
        <w:rPr>
          <w:bCs/>
          <w:sz w:val="22"/>
          <w:szCs w:val="22"/>
        </w:rPr>
        <w:t xml:space="preserve"> miejscow</w:t>
      </w:r>
      <w:r>
        <w:rPr>
          <w:bCs/>
          <w:sz w:val="22"/>
          <w:szCs w:val="22"/>
        </w:rPr>
        <w:t>ego</w:t>
      </w:r>
      <w:r w:rsidR="0079047A" w:rsidRPr="002727C5">
        <w:rPr>
          <w:bCs/>
          <w:sz w:val="22"/>
          <w:szCs w:val="22"/>
        </w:rPr>
        <w:t xml:space="preserve"> nie występują elementy zagospodarowania przestrzennego wymagające rewaloryzacji w rozumieniu przepisów o planowaniu i zagospodarowaniu przestrzennym;</w:t>
      </w:r>
    </w:p>
    <w:p w14:paraId="1B7866D1" w14:textId="07B70176" w:rsidR="00E0021A" w:rsidRPr="002727C5" w:rsidRDefault="00E0021A" w:rsidP="00CF4C21">
      <w:pPr>
        <w:pStyle w:val="Akapitzlist"/>
        <w:numPr>
          <w:ilvl w:val="1"/>
          <w:numId w:val="26"/>
        </w:numPr>
        <w:spacing w:line="276" w:lineRule="auto"/>
        <w:jc w:val="both"/>
        <w:rPr>
          <w:bCs/>
          <w:color w:val="FF0000"/>
          <w:sz w:val="22"/>
          <w:szCs w:val="22"/>
        </w:rPr>
      </w:pPr>
      <w:r w:rsidRPr="002727C5">
        <w:rPr>
          <w:bCs/>
          <w:sz w:val="22"/>
          <w:szCs w:val="22"/>
        </w:rPr>
        <w:t>pozostałe zasady kształtowania ładu przestrzennego</w:t>
      </w:r>
      <w:r w:rsidR="002F7604" w:rsidRPr="002727C5">
        <w:rPr>
          <w:bCs/>
          <w:sz w:val="22"/>
          <w:szCs w:val="22"/>
        </w:rPr>
        <w:t xml:space="preserve"> oraz kształtowania krajobrazu</w:t>
      </w:r>
      <w:r w:rsidRPr="002727C5">
        <w:rPr>
          <w:bCs/>
          <w:sz w:val="22"/>
          <w:szCs w:val="22"/>
        </w:rPr>
        <w:t xml:space="preserve"> określone są ustaleniami zasad kształtowania zabudowy zawartymi w </w:t>
      </w:r>
      <w:r w:rsidRPr="00660210">
        <w:rPr>
          <w:bCs/>
          <w:sz w:val="22"/>
          <w:szCs w:val="22"/>
        </w:rPr>
        <w:t>§1</w:t>
      </w:r>
      <w:r w:rsidR="007954B7" w:rsidRPr="00660210">
        <w:rPr>
          <w:bCs/>
          <w:sz w:val="22"/>
          <w:szCs w:val="22"/>
        </w:rPr>
        <w:t>7</w:t>
      </w:r>
      <w:r w:rsidR="00B1074F" w:rsidRPr="00660210">
        <w:rPr>
          <w:bCs/>
          <w:sz w:val="22"/>
          <w:szCs w:val="22"/>
        </w:rPr>
        <w:t>-</w:t>
      </w:r>
      <w:r w:rsidR="007D6BDE" w:rsidRPr="00660210">
        <w:rPr>
          <w:bCs/>
          <w:sz w:val="22"/>
          <w:szCs w:val="22"/>
        </w:rPr>
        <w:t>§</w:t>
      </w:r>
      <w:r w:rsidR="00660210" w:rsidRPr="00660210">
        <w:rPr>
          <w:bCs/>
          <w:sz w:val="22"/>
          <w:szCs w:val="22"/>
        </w:rPr>
        <w:t>18</w:t>
      </w:r>
      <w:r w:rsidR="00B1074F" w:rsidRPr="00660210">
        <w:rPr>
          <w:bCs/>
          <w:sz w:val="22"/>
          <w:szCs w:val="22"/>
        </w:rPr>
        <w:t>.</w:t>
      </w:r>
      <w:r w:rsidR="00B1074F" w:rsidRPr="002727C5">
        <w:rPr>
          <w:bCs/>
          <w:sz w:val="22"/>
          <w:szCs w:val="22"/>
        </w:rPr>
        <w:t xml:space="preserve"> </w:t>
      </w:r>
    </w:p>
    <w:p w14:paraId="5A55DC7A" w14:textId="77777777" w:rsidR="00E1414E" w:rsidRPr="00B65049" w:rsidRDefault="00E1414E" w:rsidP="00CF4C21">
      <w:pPr>
        <w:spacing w:line="276" w:lineRule="auto"/>
        <w:jc w:val="center"/>
        <w:rPr>
          <w:b/>
          <w:bCs/>
          <w:sz w:val="22"/>
          <w:szCs w:val="22"/>
          <w:highlight w:val="yellow"/>
        </w:rPr>
      </w:pPr>
    </w:p>
    <w:p w14:paraId="455D7338" w14:textId="0CC278E5" w:rsidR="007E7B28" w:rsidRPr="00D62557" w:rsidRDefault="009E2F3C" w:rsidP="00CF4C21">
      <w:pPr>
        <w:spacing w:line="276" w:lineRule="auto"/>
        <w:jc w:val="center"/>
        <w:rPr>
          <w:b/>
          <w:bCs/>
          <w:sz w:val="22"/>
          <w:szCs w:val="22"/>
        </w:rPr>
      </w:pPr>
      <w:r w:rsidRPr="00D62557">
        <w:rPr>
          <w:b/>
          <w:bCs/>
          <w:sz w:val="22"/>
          <w:szCs w:val="22"/>
        </w:rPr>
        <w:t>§</w:t>
      </w:r>
      <w:r w:rsidR="002727C5" w:rsidRPr="00D62557">
        <w:rPr>
          <w:b/>
          <w:bCs/>
          <w:sz w:val="22"/>
          <w:szCs w:val="22"/>
        </w:rPr>
        <w:t xml:space="preserve"> </w:t>
      </w:r>
      <w:r w:rsidRPr="00D62557">
        <w:rPr>
          <w:b/>
          <w:bCs/>
          <w:sz w:val="22"/>
          <w:szCs w:val="22"/>
        </w:rPr>
        <w:t>6</w:t>
      </w:r>
    </w:p>
    <w:p w14:paraId="360804BD" w14:textId="1DA054C8" w:rsidR="00D42B80" w:rsidRPr="00D62557" w:rsidRDefault="00681A2E" w:rsidP="00CF4C21">
      <w:pPr>
        <w:spacing w:line="276" w:lineRule="auto"/>
        <w:jc w:val="both"/>
        <w:rPr>
          <w:bCs/>
          <w:sz w:val="22"/>
          <w:szCs w:val="22"/>
        </w:rPr>
      </w:pPr>
      <w:r w:rsidRPr="00D62557">
        <w:rPr>
          <w:bCs/>
          <w:sz w:val="22"/>
          <w:szCs w:val="22"/>
        </w:rPr>
        <w:t>Ustalenia dotyczące zasad</w:t>
      </w:r>
      <w:r w:rsidR="004F14DF" w:rsidRPr="00D62557">
        <w:rPr>
          <w:bCs/>
          <w:sz w:val="22"/>
          <w:szCs w:val="22"/>
        </w:rPr>
        <w:t xml:space="preserve"> ochrony środowiska, przyrody i krajobrazu</w:t>
      </w:r>
      <w:r w:rsidR="00C91EDD" w:rsidRPr="00D62557">
        <w:rPr>
          <w:bCs/>
          <w:sz w:val="22"/>
          <w:szCs w:val="22"/>
        </w:rPr>
        <w:t>:</w:t>
      </w:r>
      <w:r w:rsidR="004F14DF" w:rsidRPr="00D62557">
        <w:rPr>
          <w:bCs/>
          <w:sz w:val="22"/>
          <w:szCs w:val="22"/>
        </w:rPr>
        <w:t xml:space="preserve"> </w:t>
      </w:r>
    </w:p>
    <w:p w14:paraId="02A50F9E" w14:textId="09A6D702" w:rsidR="00135903" w:rsidRPr="00D62557" w:rsidRDefault="002A7A27" w:rsidP="00CF4C21">
      <w:pPr>
        <w:pStyle w:val="Akapitzlist"/>
        <w:numPr>
          <w:ilvl w:val="1"/>
          <w:numId w:val="22"/>
        </w:numPr>
        <w:spacing w:line="276" w:lineRule="auto"/>
        <w:jc w:val="both"/>
        <w:rPr>
          <w:bCs/>
          <w:sz w:val="22"/>
          <w:szCs w:val="22"/>
        </w:rPr>
      </w:pPr>
      <w:r w:rsidRPr="00D62557">
        <w:rPr>
          <w:sz w:val="22"/>
          <w:szCs w:val="22"/>
        </w:rPr>
        <w:t>obszar</w:t>
      </w:r>
      <w:r w:rsidR="00135903" w:rsidRPr="00D62557">
        <w:rPr>
          <w:sz w:val="22"/>
          <w:szCs w:val="22"/>
        </w:rPr>
        <w:t xml:space="preserve"> objęty</w:t>
      </w:r>
      <w:r w:rsidR="00DE249E" w:rsidRPr="00D62557">
        <w:rPr>
          <w:sz w:val="22"/>
          <w:szCs w:val="22"/>
        </w:rPr>
        <w:t xml:space="preserve"> planem </w:t>
      </w:r>
      <w:r w:rsidR="00542824" w:rsidRPr="00D62557">
        <w:rPr>
          <w:sz w:val="22"/>
          <w:szCs w:val="22"/>
        </w:rPr>
        <w:t>miejscowym</w:t>
      </w:r>
      <w:r w:rsidR="00135903" w:rsidRPr="00D62557">
        <w:rPr>
          <w:sz w:val="22"/>
          <w:szCs w:val="22"/>
        </w:rPr>
        <w:t xml:space="preserve"> zlokalizowany jest </w:t>
      </w:r>
      <w:r w:rsidR="00423EA3" w:rsidRPr="00D62557">
        <w:rPr>
          <w:sz w:val="22"/>
          <w:szCs w:val="22"/>
        </w:rPr>
        <w:t xml:space="preserve">poza </w:t>
      </w:r>
      <w:r w:rsidR="00135903" w:rsidRPr="00D62557">
        <w:rPr>
          <w:sz w:val="22"/>
          <w:szCs w:val="22"/>
        </w:rPr>
        <w:t>granica</w:t>
      </w:r>
      <w:r w:rsidR="00423EA3" w:rsidRPr="00D62557">
        <w:rPr>
          <w:sz w:val="22"/>
          <w:szCs w:val="22"/>
        </w:rPr>
        <w:t>mi</w:t>
      </w:r>
      <w:r w:rsidR="00135903" w:rsidRPr="00D62557">
        <w:rPr>
          <w:sz w:val="22"/>
          <w:szCs w:val="22"/>
        </w:rPr>
        <w:t xml:space="preserve"> prawn</w:t>
      </w:r>
      <w:r w:rsidR="00423EA3" w:rsidRPr="00D62557">
        <w:rPr>
          <w:sz w:val="22"/>
          <w:szCs w:val="22"/>
        </w:rPr>
        <w:t xml:space="preserve">ych form </w:t>
      </w:r>
      <w:r w:rsidR="00135903" w:rsidRPr="00D62557">
        <w:rPr>
          <w:sz w:val="22"/>
          <w:szCs w:val="22"/>
        </w:rPr>
        <w:t>ochrony przyrody</w:t>
      </w:r>
      <w:r w:rsidR="002B6E1D" w:rsidRPr="00D62557">
        <w:rPr>
          <w:sz w:val="22"/>
          <w:szCs w:val="22"/>
        </w:rPr>
        <w:t>;</w:t>
      </w:r>
    </w:p>
    <w:p w14:paraId="1EDE9B61" w14:textId="77777777" w:rsidR="004B5F48" w:rsidRPr="00D62557" w:rsidRDefault="00135903" w:rsidP="00CF4C21">
      <w:pPr>
        <w:widowControl w:val="0"/>
        <w:numPr>
          <w:ilvl w:val="1"/>
          <w:numId w:val="22"/>
        </w:numPr>
        <w:spacing w:line="276" w:lineRule="auto"/>
        <w:jc w:val="both"/>
        <w:rPr>
          <w:sz w:val="22"/>
          <w:szCs w:val="22"/>
        </w:rPr>
      </w:pPr>
      <w:r w:rsidRPr="00D62557">
        <w:rPr>
          <w:bCs/>
          <w:sz w:val="22"/>
          <w:szCs w:val="22"/>
        </w:rPr>
        <w:t>należy zastosować takie rozwiązania techniczne, technologiczne i organizacyjne, aby przeciwdz</w:t>
      </w:r>
      <w:r w:rsidR="004B5F48" w:rsidRPr="00D62557">
        <w:rPr>
          <w:bCs/>
          <w:sz w:val="22"/>
          <w:szCs w:val="22"/>
        </w:rPr>
        <w:t>iałać zagrożeniom środowiskowym;</w:t>
      </w:r>
    </w:p>
    <w:p w14:paraId="2A9C5606" w14:textId="7EC5859E" w:rsidR="00D0226E" w:rsidRPr="00D0226E" w:rsidRDefault="00D0226E" w:rsidP="00D0226E">
      <w:pPr>
        <w:pStyle w:val="Akapitzlist"/>
        <w:numPr>
          <w:ilvl w:val="1"/>
          <w:numId w:val="22"/>
        </w:numPr>
        <w:spacing w:line="276" w:lineRule="auto"/>
        <w:jc w:val="both"/>
        <w:rPr>
          <w:bCs/>
          <w:sz w:val="22"/>
          <w:szCs w:val="22"/>
        </w:rPr>
      </w:pPr>
      <w:r w:rsidRPr="0014658F">
        <w:rPr>
          <w:bCs/>
          <w:sz w:val="22"/>
          <w:szCs w:val="22"/>
        </w:rPr>
        <w:t>przy realizacji ustaleń planu miejscowego należy uwzględnić wymogi dotyczące ochrony gatunkowej zwierząt i ich siedlisk, zgodnie z przepisami odrębnymi;</w:t>
      </w:r>
    </w:p>
    <w:p w14:paraId="410E8E2B" w14:textId="77777777" w:rsidR="00B1074F" w:rsidRPr="00D62557" w:rsidRDefault="004B5F48" w:rsidP="00CF4C21">
      <w:pPr>
        <w:pStyle w:val="Akapitzlist"/>
        <w:widowControl w:val="0"/>
        <w:numPr>
          <w:ilvl w:val="1"/>
          <w:numId w:val="22"/>
        </w:numPr>
        <w:tabs>
          <w:tab w:val="left" w:pos="363"/>
        </w:tabs>
        <w:spacing w:line="276" w:lineRule="auto"/>
        <w:contextualSpacing/>
        <w:jc w:val="both"/>
        <w:rPr>
          <w:bCs/>
          <w:sz w:val="22"/>
          <w:szCs w:val="22"/>
        </w:rPr>
      </w:pPr>
      <w:r w:rsidRPr="00D62557">
        <w:rPr>
          <w:sz w:val="22"/>
          <w:szCs w:val="22"/>
        </w:rPr>
        <w:t xml:space="preserve">zakazuje się realizacji urządzeń wytwarzających energię </w:t>
      </w:r>
      <w:r w:rsidR="00B1074F" w:rsidRPr="00D62557">
        <w:rPr>
          <w:sz w:val="22"/>
          <w:szCs w:val="22"/>
        </w:rPr>
        <w:t>z wykorzystaniem energii wiatru;</w:t>
      </w:r>
    </w:p>
    <w:p w14:paraId="039BD11B" w14:textId="54CBFE33" w:rsidR="00B1074F" w:rsidRDefault="00B1074F" w:rsidP="00794B14">
      <w:pPr>
        <w:pStyle w:val="Akapitzlist"/>
        <w:numPr>
          <w:ilvl w:val="1"/>
          <w:numId w:val="22"/>
        </w:numPr>
        <w:spacing w:line="276" w:lineRule="auto"/>
        <w:jc w:val="both"/>
        <w:rPr>
          <w:bCs/>
          <w:sz w:val="22"/>
          <w:szCs w:val="22"/>
        </w:rPr>
      </w:pPr>
      <w:r w:rsidRPr="00D62557">
        <w:rPr>
          <w:bCs/>
          <w:sz w:val="22"/>
          <w:szCs w:val="22"/>
        </w:rPr>
        <w:t>ustala się poziom hałasu w środowisku: dla tere</w:t>
      </w:r>
      <w:r w:rsidR="00C14419" w:rsidRPr="00D62557">
        <w:rPr>
          <w:bCs/>
          <w:sz w:val="22"/>
          <w:szCs w:val="22"/>
        </w:rPr>
        <w:t>n</w:t>
      </w:r>
      <w:r w:rsidR="00794B14" w:rsidRPr="00D62557">
        <w:rPr>
          <w:bCs/>
          <w:sz w:val="22"/>
          <w:szCs w:val="22"/>
        </w:rPr>
        <w:t>u</w:t>
      </w:r>
      <w:r w:rsidRPr="00D62557">
        <w:rPr>
          <w:bCs/>
          <w:sz w:val="22"/>
          <w:szCs w:val="22"/>
        </w:rPr>
        <w:t xml:space="preserve"> oznaczon</w:t>
      </w:r>
      <w:r w:rsidR="00794B14" w:rsidRPr="00D62557">
        <w:rPr>
          <w:bCs/>
          <w:sz w:val="22"/>
          <w:szCs w:val="22"/>
        </w:rPr>
        <w:t>ego</w:t>
      </w:r>
      <w:r w:rsidR="00C14419" w:rsidRPr="00D62557">
        <w:rPr>
          <w:bCs/>
          <w:sz w:val="22"/>
          <w:szCs w:val="22"/>
        </w:rPr>
        <w:t xml:space="preserve"> </w:t>
      </w:r>
      <w:r w:rsidRPr="00D62557">
        <w:rPr>
          <w:bCs/>
          <w:sz w:val="22"/>
          <w:szCs w:val="22"/>
        </w:rPr>
        <w:t>symbol</w:t>
      </w:r>
      <w:r w:rsidR="00794B14" w:rsidRPr="00D62557">
        <w:rPr>
          <w:bCs/>
          <w:sz w:val="22"/>
          <w:szCs w:val="22"/>
        </w:rPr>
        <w:t>em</w:t>
      </w:r>
      <w:r w:rsidRPr="00D62557">
        <w:rPr>
          <w:bCs/>
          <w:sz w:val="22"/>
          <w:szCs w:val="22"/>
        </w:rPr>
        <w:t xml:space="preserve"> </w:t>
      </w:r>
      <w:r w:rsidR="00794B14" w:rsidRPr="00D62557">
        <w:rPr>
          <w:bCs/>
          <w:sz w:val="22"/>
          <w:szCs w:val="22"/>
        </w:rPr>
        <w:t>MNW, zgodnie z przepisami odrębnymi</w:t>
      </w:r>
      <w:r w:rsidR="00615882">
        <w:rPr>
          <w:bCs/>
          <w:sz w:val="22"/>
          <w:szCs w:val="22"/>
        </w:rPr>
        <w:t>,</w:t>
      </w:r>
      <w:r w:rsidR="00794B14" w:rsidRPr="00D62557">
        <w:rPr>
          <w:bCs/>
          <w:sz w:val="22"/>
          <w:szCs w:val="22"/>
        </w:rPr>
        <w:t xml:space="preserve"> </w:t>
      </w:r>
      <w:r w:rsidRPr="00D62557">
        <w:rPr>
          <w:bCs/>
          <w:sz w:val="22"/>
          <w:szCs w:val="22"/>
        </w:rPr>
        <w:t xml:space="preserve">jak dla terenów przeznaczonych </w:t>
      </w:r>
      <w:r w:rsidR="00794B14" w:rsidRPr="00D62557">
        <w:rPr>
          <w:bCs/>
          <w:sz w:val="22"/>
          <w:szCs w:val="22"/>
        </w:rPr>
        <w:t>pod zabudowę mieszkaniową jednorodzinną.</w:t>
      </w:r>
    </w:p>
    <w:p w14:paraId="6E871C0C" w14:textId="77777777" w:rsidR="0082692C" w:rsidRPr="0082692C" w:rsidRDefault="0082692C" w:rsidP="0082692C">
      <w:pPr>
        <w:spacing w:line="276" w:lineRule="auto"/>
        <w:jc w:val="both"/>
        <w:rPr>
          <w:bCs/>
          <w:sz w:val="22"/>
          <w:szCs w:val="22"/>
        </w:rPr>
      </w:pPr>
    </w:p>
    <w:p w14:paraId="13A7FCAC" w14:textId="7417F629" w:rsidR="0082692C" w:rsidRPr="00AF53EE" w:rsidRDefault="0082692C" w:rsidP="0082692C">
      <w:pPr>
        <w:pStyle w:val="Standard"/>
        <w:spacing w:line="276" w:lineRule="auto"/>
        <w:jc w:val="center"/>
        <w:rPr>
          <w:b/>
          <w:bCs/>
          <w:sz w:val="22"/>
          <w:szCs w:val="22"/>
        </w:rPr>
      </w:pPr>
      <w:r w:rsidRPr="00AF53EE">
        <w:rPr>
          <w:b/>
          <w:bCs/>
          <w:sz w:val="22"/>
          <w:szCs w:val="22"/>
        </w:rPr>
        <w:t xml:space="preserve">§ </w:t>
      </w:r>
      <w:r>
        <w:rPr>
          <w:b/>
          <w:bCs/>
          <w:sz w:val="22"/>
          <w:szCs w:val="22"/>
        </w:rPr>
        <w:t>7</w:t>
      </w:r>
    </w:p>
    <w:p w14:paraId="2E950284" w14:textId="77777777" w:rsidR="0082692C" w:rsidRPr="00D40A92" w:rsidRDefault="0082692C" w:rsidP="0082692C">
      <w:pPr>
        <w:pStyle w:val="Standard"/>
        <w:spacing w:line="276" w:lineRule="auto"/>
        <w:jc w:val="both"/>
        <w:rPr>
          <w:bCs/>
          <w:sz w:val="22"/>
          <w:szCs w:val="22"/>
        </w:rPr>
      </w:pPr>
      <w:r w:rsidRPr="00D40A92">
        <w:rPr>
          <w:bCs/>
          <w:sz w:val="22"/>
          <w:szCs w:val="22"/>
        </w:rPr>
        <w:t>Ustalenia dotyczące zasad kształtowania krajobrazu:</w:t>
      </w:r>
    </w:p>
    <w:p w14:paraId="64390C19" w14:textId="77777777" w:rsidR="0082692C" w:rsidRPr="002727C5" w:rsidRDefault="0082692C" w:rsidP="0082692C">
      <w:pPr>
        <w:pStyle w:val="Akapitzlist"/>
        <w:widowControl w:val="0"/>
        <w:numPr>
          <w:ilvl w:val="1"/>
          <w:numId w:val="41"/>
        </w:numPr>
        <w:tabs>
          <w:tab w:val="left" w:pos="363"/>
        </w:tabs>
        <w:spacing w:line="276" w:lineRule="auto"/>
        <w:contextualSpacing/>
        <w:jc w:val="both"/>
        <w:rPr>
          <w:bCs/>
          <w:sz w:val="22"/>
          <w:szCs w:val="22"/>
        </w:rPr>
      </w:pPr>
      <w:r w:rsidRPr="002727C5">
        <w:rPr>
          <w:bCs/>
          <w:sz w:val="22"/>
          <w:szCs w:val="22"/>
        </w:rPr>
        <w:t>ustala się jednakową kolorystykę elewacji budynków i ich pokryć dachowych w obrębie jednej działki budowlanej;</w:t>
      </w:r>
    </w:p>
    <w:p w14:paraId="363D7390" w14:textId="5824B5CB" w:rsidR="0082692C" w:rsidRPr="00AF53EE" w:rsidRDefault="0082692C" w:rsidP="0082692C">
      <w:pPr>
        <w:pStyle w:val="Akapitzlist"/>
        <w:widowControl w:val="0"/>
        <w:numPr>
          <w:ilvl w:val="1"/>
          <w:numId w:val="41"/>
        </w:numPr>
        <w:spacing w:line="276" w:lineRule="auto"/>
        <w:contextualSpacing/>
        <w:jc w:val="both"/>
        <w:rPr>
          <w:sz w:val="22"/>
          <w:szCs w:val="22"/>
        </w:rPr>
      </w:pPr>
      <w:r w:rsidRPr="00AF53EE">
        <w:rPr>
          <w:sz w:val="22"/>
          <w:szCs w:val="22"/>
        </w:rPr>
        <w:t>zakazuje się stosowania jaskrawej kolorystyki</w:t>
      </w:r>
      <w:r>
        <w:rPr>
          <w:sz w:val="22"/>
          <w:szCs w:val="22"/>
        </w:rPr>
        <w:t xml:space="preserve">: </w:t>
      </w:r>
      <w:r w:rsidRPr="002727C5">
        <w:rPr>
          <w:bCs/>
          <w:sz w:val="22"/>
          <w:szCs w:val="22"/>
        </w:rPr>
        <w:t>elewacji,</w:t>
      </w:r>
      <w:r>
        <w:rPr>
          <w:bCs/>
          <w:sz w:val="22"/>
          <w:szCs w:val="22"/>
        </w:rPr>
        <w:t xml:space="preserve"> pokryć dachowych oraz zabudowy.</w:t>
      </w:r>
      <w:bookmarkStart w:id="0" w:name="_GoBack"/>
      <w:bookmarkEnd w:id="0"/>
    </w:p>
    <w:p w14:paraId="32EC2294" w14:textId="38AA0F86" w:rsidR="00D938E6" w:rsidRPr="00C30058" w:rsidRDefault="00D938E6" w:rsidP="00C30058">
      <w:pPr>
        <w:widowControl w:val="0"/>
        <w:tabs>
          <w:tab w:val="left" w:pos="363"/>
        </w:tabs>
        <w:spacing w:line="276" w:lineRule="auto"/>
        <w:contextualSpacing/>
        <w:jc w:val="both"/>
        <w:rPr>
          <w:sz w:val="22"/>
          <w:szCs w:val="22"/>
        </w:rPr>
      </w:pPr>
    </w:p>
    <w:p w14:paraId="3B577BBE" w14:textId="27B241B2" w:rsidR="00D938E6" w:rsidRPr="00615882" w:rsidRDefault="00D938E6" w:rsidP="00CF4C21">
      <w:pPr>
        <w:pStyle w:val="Akapitzlist"/>
        <w:spacing w:line="276" w:lineRule="auto"/>
        <w:ind w:left="0"/>
        <w:jc w:val="center"/>
        <w:rPr>
          <w:b/>
          <w:sz w:val="22"/>
          <w:szCs w:val="22"/>
        </w:rPr>
      </w:pPr>
      <w:r w:rsidRPr="00615882">
        <w:rPr>
          <w:b/>
          <w:sz w:val="22"/>
          <w:szCs w:val="22"/>
        </w:rPr>
        <w:t>§</w:t>
      </w:r>
      <w:r w:rsidR="00615882" w:rsidRPr="00615882">
        <w:rPr>
          <w:b/>
          <w:sz w:val="22"/>
          <w:szCs w:val="22"/>
        </w:rPr>
        <w:t xml:space="preserve"> </w:t>
      </w:r>
      <w:r w:rsidR="0082692C">
        <w:rPr>
          <w:b/>
          <w:sz w:val="22"/>
          <w:szCs w:val="22"/>
        </w:rPr>
        <w:t>8</w:t>
      </w:r>
    </w:p>
    <w:p w14:paraId="43149378" w14:textId="3EC366A6" w:rsidR="006F3D10" w:rsidRPr="00615882" w:rsidRDefault="006B4AE1" w:rsidP="00CF4C21">
      <w:pPr>
        <w:pStyle w:val="Standard"/>
        <w:spacing w:line="276" w:lineRule="auto"/>
        <w:jc w:val="both"/>
        <w:rPr>
          <w:sz w:val="22"/>
          <w:szCs w:val="22"/>
        </w:rPr>
      </w:pPr>
      <w:r w:rsidRPr="00615882">
        <w:rPr>
          <w:bCs/>
          <w:sz w:val="22"/>
          <w:szCs w:val="22"/>
        </w:rPr>
        <w:t>Ustalenia dotyczące zasad ochrony dziedzictwa kulturowego i zabytków, w tym krajobrazów kulturowych, oraz dóbr kultury współczesnej: w granicach obszaru objętego planem miejscowym nie występują obiekty ani obszary objęte formami ochrony zabytków.</w:t>
      </w:r>
    </w:p>
    <w:p w14:paraId="3160FE2F" w14:textId="5CB7BA52" w:rsidR="005269D6" w:rsidRPr="00C30058" w:rsidRDefault="002C3E65" w:rsidP="00CF4C21">
      <w:pPr>
        <w:spacing w:line="276" w:lineRule="auto"/>
        <w:jc w:val="center"/>
        <w:rPr>
          <w:b/>
          <w:bCs/>
          <w:sz w:val="22"/>
          <w:szCs w:val="22"/>
        </w:rPr>
      </w:pPr>
      <w:r w:rsidRPr="00C30058">
        <w:rPr>
          <w:b/>
          <w:bCs/>
          <w:sz w:val="22"/>
          <w:szCs w:val="22"/>
        </w:rPr>
        <w:t xml:space="preserve">   </w:t>
      </w:r>
    </w:p>
    <w:p w14:paraId="4E7ABD0D" w14:textId="1E911C74" w:rsidR="008E62BF" w:rsidRPr="00C30058" w:rsidRDefault="008E62BF" w:rsidP="00CF4C21">
      <w:pPr>
        <w:spacing w:line="276" w:lineRule="auto"/>
        <w:jc w:val="center"/>
        <w:rPr>
          <w:b/>
          <w:bCs/>
          <w:sz w:val="22"/>
          <w:szCs w:val="22"/>
        </w:rPr>
      </w:pPr>
      <w:r w:rsidRPr="00C30058">
        <w:rPr>
          <w:b/>
          <w:bCs/>
          <w:sz w:val="22"/>
          <w:szCs w:val="22"/>
        </w:rPr>
        <w:t>§</w:t>
      </w:r>
      <w:r w:rsidR="00615882" w:rsidRPr="00C30058">
        <w:rPr>
          <w:b/>
          <w:bCs/>
          <w:sz w:val="22"/>
          <w:szCs w:val="22"/>
        </w:rPr>
        <w:t xml:space="preserve"> </w:t>
      </w:r>
      <w:r w:rsidR="00092003">
        <w:rPr>
          <w:b/>
          <w:bCs/>
          <w:sz w:val="22"/>
          <w:szCs w:val="22"/>
        </w:rPr>
        <w:t>9</w:t>
      </w:r>
    </w:p>
    <w:p w14:paraId="0C18D951" w14:textId="3E2A7966" w:rsidR="008E62BF" w:rsidRPr="00C30058" w:rsidRDefault="00C30058" w:rsidP="00C30058">
      <w:pPr>
        <w:pStyle w:val="Standard"/>
        <w:autoSpaceDN/>
        <w:spacing w:line="276" w:lineRule="auto"/>
        <w:jc w:val="both"/>
        <w:rPr>
          <w:sz w:val="22"/>
          <w:szCs w:val="22"/>
        </w:rPr>
      </w:pPr>
      <w:r w:rsidRPr="00C30058">
        <w:rPr>
          <w:sz w:val="22"/>
          <w:szCs w:val="22"/>
        </w:rPr>
        <w:t>Nie ustala się wymagań wynikających z potrzeb kształtowania przestrzeni publicznych.</w:t>
      </w:r>
    </w:p>
    <w:p w14:paraId="6B049BF9" w14:textId="77777777" w:rsidR="005C14DF" w:rsidRPr="00B65049" w:rsidRDefault="005C14DF" w:rsidP="002662F9">
      <w:pPr>
        <w:spacing w:line="276" w:lineRule="auto"/>
        <w:rPr>
          <w:b/>
          <w:bCs/>
          <w:sz w:val="22"/>
          <w:szCs w:val="22"/>
          <w:highlight w:val="yellow"/>
        </w:rPr>
      </w:pPr>
    </w:p>
    <w:p w14:paraId="34DB916F" w14:textId="764EA814" w:rsidR="007E7B28" w:rsidRPr="009617D7" w:rsidRDefault="00FF7C77" w:rsidP="00CF4C21">
      <w:pPr>
        <w:spacing w:line="276" w:lineRule="auto"/>
        <w:jc w:val="center"/>
        <w:rPr>
          <w:b/>
          <w:bCs/>
          <w:sz w:val="22"/>
          <w:szCs w:val="22"/>
        </w:rPr>
      </w:pPr>
      <w:r w:rsidRPr="009617D7">
        <w:rPr>
          <w:b/>
          <w:bCs/>
          <w:sz w:val="22"/>
          <w:szCs w:val="22"/>
        </w:rPr>
        <w:t>§</w:t>
      </w:r>
      <w:r w:rsidR="009617D7" w:rsidRPr="009617D7">
        <w:rPr>
          <w:b/>
          <w:bCs/>
          <w:sz w:val="22"/>
          <w:szCs w:val="22"/>
        </w:rPr>
        <w:t xml:space="preserve"> </w:t>
      </w:r>
      <w:r w:rsidR="00092003">
        <w:rPr>
          <w:b/>
          <w:bCs/>
          <w:sz w:val="22"/>
          <w:szCs w:val="22"/>
        </w:rPr>
        <w:t>10</w:t>
      </w:r>
    </w:p>
    <w:p w14:paraId="523D68D7" w14:textId="12BFAE99" w:rsidR="00D938E6" w:rsidRPr="00B65049" w:rsidRDefault="004714C5" w:rsidP="00CF4C21">
      <w:pPr>
        <w:spacing w:line="276" w:lineRule="auto"/>
        <w:jc w:val="both"/>
        <w:rPr>
          <w:bCs/>
          <w:sz w:val="22"/>
          <w:szCs w:val="22"/>
          <w:highlight w:val="yellow"/>
        </w:rPr>
      </w:pPr>
      <w:r w:rsidRPr="009617D7">
        <w:rPr>
          <w:bCs/>
          <w:sz w:val="22"/>
          <w:szCs w:val="22"/>
        </w:rPr>
        <w:t xml:space="preserve">Ustalenia dotyczące zasad kształtowania zabudowy oraz parametrów i wskaźników zagospodarowania terenu zawarto w </w:t>
      </w:r>
      <w:r w:rsidRPr="00660210">
        <w:rPr>
          <w:bCs/>
          <w:sz w:val="22"/>
          <w:szCs w:val="22"/>
        </w:rPr>
        <w:t>§1</w:t>
      </w:r>
      <w:r w:rsidR="00503FE2" w:rsidRPr="00660210">
        <w:rPr>
          <w:bCs/>
          <w:sz w:val="22"/>
          <w:szCs w:val="22"/>
        </w:rPr>
        <w:t>7</w:t>
      </w:r>
      <w:r w:rsidRPr="00660210">
        <w:rPr>
          <w:bCs/>
          <w:sz w:val="22"/>
          <w:szCs w:val="22"/>
        </w:rPr>
        <w:t>-</w:t>
      </w:r>
      <w:r w:rsidR="007D6BDE" w:rsidRPr="00660210">
        <w:rPr>
          <w:bCs/>
          <w:sz w:val="22"/>
          <w:szCs w:val="22"/>
        </w:rPr>
        <w:t>§</w:t>
      </w:r>
      <w:r w:rsidR="00660210" w:rsidRPr="00660210">
        <w:rPr>
          <w:bCs/>
          <w:sz w:val="22"/>
          <w:szCs w:val="22"/>
        </w:rPr>
        <w:t>18</w:t>
      </w:r>
      <w:r w:rsidR="00D938E6" w:rsidRPr="00660210">
        <w:rPr>
          <w:bCs/>
          <w:sz w:val="22"/>
          <w:szCs w:val="22"/>
        </w:rPr>
        <w:t>.</w:t>
      </w:r>
    </w:p>
    <w:p w14:paraId="304EE035" w14:textId="77777777" w:rsidR="00F1799E" w:rsidRPr="00B65049" w:rsidRDefault="00F1799E" w:rsidP="00CF4C21">
      <w:pPr>
        <w:spacing w:line="276" w:lineRule="auto"/>
        <w:ind w:firstLine="567"/>
        <w:jc w:val="both"/>
        <w:rPr>
          <w:bCs/>
          <w:sz w:val="22"/>
          <w:szCs w:val="22"/>
          <w:highlight w:val="yellow"/>
        </w:rPr>
      </w:pPr>
    </w:p>
    <w:p w14:paraId="66672976" w14:textId="1C72E547" w:rsidR="007E7B28" w:rsidRPr="00636BB6" w:rsidRDefault="00F1799E" w:rsidP="00CF4C21">
      <w:pPr>
        <w:spacing w:line="276" w:lineRule="auto"/>
        <w:jc w:val="center"/>
        <w:rPr>
          <w:b/>
          <w:bCs/>
          <w:sz w:val="22"/>
          <w:szCs w:val="22"/>
        </w:rPr>
      </w:pPr>
      <w:r w:rsidRPr="00636BB6">
        <w:rPr>
          <w:b/>
          <w:bCs/>
          <w:sz w:val="22"/>
          <w:szCs w:val="22"/>
        </w:rPr>
        <w:t>§</w:t>
      </w:r>
      <w:r w:rsidR="00636BB6" w:rsidRPr="00636BB6">
        <w:rPr>
          <w:b/>
          <w:bCs/>
          <w:sz w:val="22"/>
          <w:szCs w:val="22"/>
        </w:rPr>
        <w:t xml:space="preserve"> </w:t>
      </w:r>
      <w:r w:rsidRPr="00636BB6">
        <w:rPr>
          <w:b/>
          <w:bCs/>
          <w:sz w:val="22"/>
          <w:szCs w:val="22"/>
        </w:rPr>
        <w:t>1</w:t>
      </w:r>
      <w:r w:rsidR="00092003">
        <w:rPr>
          <w:b/>
          <w:bCs/>
          <w:sz w:val="22"/>
          <w:szCs w:val="22"/>
        </w:rPr>
        <w:t>1</w:t>
      </w:r>
    </w:p>
    <w:p w14:paraId="6968696A" w14:textId="77777777" w:rsidR="00636BB6" w:rsidRDefault="00636BB6" w:rsidP="007E250F">
      <w:pPr>
        <w:widowControl w:val="0"/>
        <w:spacing w:line="276" w:lineRule="auto"/>
        <w:contextualSpacing/>
        <w:jc w:val="both"/>
        <w:rPr>
          <w:bCs/>
          <w:sz w:val="22"/>
          <w:szCs w:val="22"/>
        </w:rPr>
      </w:pPr>
      <w:r w:rsidRPr="00636BB6">
        <w:rPr>
          <w:bCs/>
          <w:sz w:val="22"/>
          <w:szCs w:val="22"/>
        </w:rPr>
        <w:t>Ustalenia dotyczące granic i sposobów zagospodarowania terenów lub obiektów podlegających ochronie, na podstawie odrębnych przepisów, terenów górniczych, a także obszarów szczególnego zagrożenia powodzią, obszarów osuwania się mas ziemnych, krajobrazów priorytetowych określonych w audycie krajobrazowym oraz w planach zagospodarowania przestrzennego województwa:</w:t>
      </w:r>
    </w:p>
    <w:p w14:paraId="1653F259" w14:textId="77777777" w:rsidR="00636BB6" w:rsidRPr="00636BB6" w:rsidRDefault="00401EC1" w:rsidP="007E250F">
      <w:pPr>
        <w:pStyle w:val="Akapitzlist"/>
        <w:widowControl w:val="0"/>
        <w:numPr>
          <w:ilvl w:val="0"/>
          <w:numId w:val="36"/>
        </w:numPr>
        <w:spacing w:line="276" w:lineRule="auto"/>
        <w:contextualSpacing/>
        <w:jc w:val="both"/>
        <w:rPr>
          <w:sz w:val="22"/>
          <w:szCs w:val="22"/>
        </w:rPr>
      </w:pPr>
      <w:r w:rsidRPr="00636BB6">
        <w:rPr>
          <w:sz w:val="22"/>
          <w:szCs w:val="22"/>
        </w:rPr>
        <w:t>obszar objęty planem miejscowym zlokalizowany jest w całości na obszarze Głównego Zbiornika Wód Podziemnych nr 213 Zbiornik międzymorenowy Olsztyn – obowiązują przepisy odrębne;</w:t>
      </w:r>
    </w:p>
    <w:p w14:paraId="1233E7D0" w14:textId="2D84EB91" w:rsidR="00401EC1" w:rsidRPr="00636BB6" w:rsidRDefault="002A7A27" w:rsidP="007E250F">
      <w:pPr>
        <w:pStyle w:val="Akapitzlist"/>
        <w:widowControl w:val="0"/>
        <w:numPr>
          <w:ilvl w:val="0"/>
          <w:numId w:val="36"/>
        </w:numPr>
        <w:spacing w:line="276" w:lineRule="auto"/>
        <w:contextualSpacing/>
        <w:jc w:val="both"/>
        <w:rPr>
          <w:sz w:val="22"/>
          <w:szCs w:val="22"/>
        </w:rPr>
      </w:pPr>
      <w:r w:rsidRPr="00636BB6">
        <w:rPr>
          <w:sz w:val="22"/>
          <w:szCs w:val="22"/>
        </w:rPr>
        <w:t xml:space="preserve">na obszarze </w:t>
      </w:r>
      <w:r w:rsidR="00DE249E" w:rsidRPr="00636BB6">
        <w:rPr>
          <w:sz w:val="22"/>
          <w:szCs w:val="22"/>
        </w:rPr>
        <w:t>objętym planem</w:t>
      </w:r>
      <w:r w:rsidR="00B83F24" w:rsidRPr="00636BB6">
        <w:rPr>
          <w:sz w:val="22"/>
          <w:szCs w:val="22"/>
        </w:rPr>
        <w:t xml:space="preserve"> </w:t>
      </w:r>
      <w:r w:rsidRPr="00636BB6">
        <w:rPr>
          <w:sz w:val="22"/>
          <w:szCs w:val="22"/>
        </w:rPr>
        <w:t xml:space="preserve">miejscowym </w:t>
      </w:r>
      <w:r w:rsidR="00D241A7" w:rsidRPr="00636BB6">
        <w:rPr>
          <w:sz w:val="22"/>
          <w:szCs w:val="22"/>
        </w:rPr>
        <w:t>nie występują:</w:t>
      </w:r>
    </w:p>
    <w:p w14:paraId="6E5CA858" w14:textId="77777777" w:rsidR="00401EC1" w:rsidRPr="00636BB6" w:rsidRDefault="00D517BD" w:rsidP="007E250F">
      <w:pPr>
        <w:pStyle w:val="Akapitzlist"/>
        <w:widowControl w:val="0"/>
        <w:numPr>
          <w:ilvl w:val="1"/>
          <w:numId w:val="28"/>
        </w:numPr>
        <w:spacing w:line="276" w:lineRule="auto"/>
        <w:contextualSpacing/>
        <w:jc w:val="both"/>
        <w:rPr>
          <w:sz w:val="22"/>
          <w:szCs w:val="22"/>
        </w:rPr>
      </w:pPr>
      <w:r w:rsidRPr="00636BB6">
        <w:rPr>
          <w:sz w:val="22"/>
          <w:szCs w:val="22"/>
        </w:rPr>
        <w:t>tereny górnicze</w:t>
      </w:r>
      <w:r w:rsidR="00D241A7" w:rsidRPr="00636BB6">
        <w:rPr>
          <w:sz w:val="22"/>
          <w:szCs w:val="22"/>
        </w:rPr>
        <w:t>,</w:t>
      </w:r>
    </w:p>
    <w:p w14:paraId="6CE71E12" w14:textId="77777777" w:rsidR="00401EC1" w:rsidRPr="00636BB6" w:rsidRDefault="00D517BD" w:rsidP="007E250F">
      <w:pPr>
        <w:pStyle w:val="Akapitzlist"/>
        <w:widowControl w:val="0"/>
        <w:numPr>
          <w:ilvl w:val="1"/>
          <w:numId w:val="28"/>
        </w:numPr>
        <w:spacing w:line="276" w:lineRule="auto"/>
        <w:contextualSpacing/>
        <w:jc w:val="both"/>
        <w:rPr>
          <w:sz w:val="22"/>
          <w:szCs w:val="22"/>
        </w:rPr>
      </w:pPr>
      <w:r w:rsidRPr="00636BB6">
        <w:rPr>
          <w:sz w:val="22"/>
          <w:szCs w:val="22"/>
        </w:rPr>
        <w:t>obszary szczególnego zagrożenia powodzią</w:t>
      </w:r>
      <w:r w:rsidR="00D241A7" w:rsidRPr="00636BB6">
        <w:rPr>
          <w:sz w:val="22"/>
          <w:szCs w:val="22"/>
        </w:rPr>
        <w:t>,</w:t>
      </w:r>
    </w:p>
    <w:p w14:paraId="655D7634" w14:textId="77777777" w:rsidR="00636BB6" w:rsidRPr="00636BB6" w:rsidRDefault="00D517BD" w:rsidP="007E250F">
      <w:pPr>
        <w:pStyle w:val="Akapitzlist"/>
        <w:widowControl w:val="0"/>
        <w:numPr>
          <w:ilvl w:val="1"/>
          <w:numId w:val="28"/>
        </w:numPr>
        <w:spacing w:line="276" w:lineRule="auto"/>
        <w:contextualSpacing/>
        <w:jc w:val="both"/>
        <w:rPr>
          <w:sz w:val="22"/>
          <w:szCs w:val="22"/>
        </w:rPr>
      </w:pPr>
      <w:r w:rsidRPr="00636BB6">
        <w:rPr>
          <w:sz w:val="22"/>
          <w:szCs w:val="22"/>
        </w:rPr>
        <w:t>obszary osuwania się mas ziemnych;</w:t>
      </w:r>
    </w:p>
    <w:p w14:paraId="45F82F4B" w14:textId="7DA29B11" w:rsidR="001C76BD" w:rsidRPr="00570661" w:rsidRDefault="002662F9" w:rsidP="007E250F">
      <w:pPr>
        <w:pStyle w:val="Akapitzlist"/>
        <w:widowControl w:val="0"/>
        <w:numPr>
          <w:ilvl w:val="0"/>
          <w:numId w:val="36"/>
        </w:numPr>
        <w:spacing w:line="276" w:lineRule="auto"/>
        <w:contextualSpacing/>
        <w:jc w:val="both"/>
        <w:rPr>
          <w:sz w:val="22"/>
          <w:szCs w:val="22"/>
        </w:rPr>
      </w:pPr>
      <w:r w:rsidRPr="00570661">
        <w:rPr>
          <w:sz w:val="22"/>
          <w:szCs w:val="22"/>
        </w:rPr>
        <w:t>obszar objęty planem miejscowym położony jest w granicach krajobrazu oznaczonego w audycie krajobrazowym jako krajobraz</w:t>
      </w:r>
      <w:r w:rsidR="00570661" w:rsidRPr="00570661">
        <w:rPr>
          <w:sz w:val="22"/>
          <w:szCs w:val="22"/>
        </w:rPr>
        <w:t xml:space="preserve"> miejski o kodzie i podtypie 28-842.81-68</w:t>
      </w:r>
      <w:r w:rsidR="001C76BD" w:rsidRPr="00570661">
        <w:rPr>
          <w:sz w:val="22"/>
          <w:szCs w:val="22"/>
        </w:rPr>
        <w:t xml:space="preserve"> </w:t>
      </w:r>
      <w:r w:rsidR="00570661" w:rsidRPr="00570661">
        <w:rPr>
          <w:sz w:val="22"/>
          <w:szCs w:val="22"/>
        </w:rPr>
        <w:t>(9</w:t>
      </w:r>
      <w:r w:rsidR="00F8748E">
        <w:rPr>
          <w:sz w:val="22"/>
          <w:szCs w:val="22"/>
        </w:rPr>
        <w:t>a);</w:t>
      </w:r>
    </w:p>
    <w:p w14:paraId="75221FE2" w14:textId="2374AB5E" w:rsidR="004E29B8" w:rsidRPr="00570661" w:rsidRDefault="00E36CA8" w:rsidP="007E250F">
      <w:pPr>
        <w:pStyle w:val="Akapitzlist"/>
        <w:widowControl w:val="0"/>
        <w:numPr>
          <w:ilvl w:val="0"/>
          <w:numId w:val="37"/>
        </w:numPr>
        <w:spacing w:line="276" w:lineRule="auto"/>
        <w:contextualSpacing/>
        <w:jc w:val="both"/>
        <w:rPr>
          <w:sz w:val="22"/>
          <w:szCs w:val="22"/>
        </w:rPr>
      </w:pPr>
      <w:r w:rsidRPr="00570661">
        <w:rPr>
          <w:sz w:val="22"/>
          <w:szCs w:val="22"/>
        </w:rPr>
        <w:t>w audycie krajobrazowym oraz w planie zagospodarowania przestrzennego województwa w stosunku do obszaru objętego planem miejscowym nie wskazano krajobrazów priorytetowych</w:t>
      </w:r>
      <w:r w:rsidR="00E4630C" w:rsidRPr="00570661">
        <w:rPr>
          <w:sz w:val="22"/>
          <w:szCs w:val="22"/>
        </w:rPr>
        <w:t>.</w:t>
      </w:r>
    </w:p>
    <w:p w14:paraId="392E0AC0" w14:textId="77777777" w:rsidR="004E29B8" w:rsidRPr="00F8748E" w:rsidRDefault="004E29B8" w:rsidP="00CF4C21">
      <w:pPr>
        <w:spacing w:line="276" w:lineRule="auto"/>
        <w:jc w:val="center"/>
        <w:rPr>
          <w:b/>
          <w:bCs/>
          <w:color w:val="FF0000"/>
          <w:sz w:val="22"/>
          <w:szCs w:val="22"/>
        </w:rPr>
      </w:pPr>
    </w:p>
    <w:p w14:paraId="1EAE816A" w14:textId="6D41368E" w:rsidR="007E7B28" w:rsidRPr="00F8748E" w:rsidRDefault="009411D0" w:rsidP="00CF4C21">
      <w:pPr>
        <w:spacing w:line="276" w:lineRule="auto"/>
        <w:jc w:val="center"/>
        <w:rPr>
          <w:b/>
          <w:bCs/>
          <w:sz w:val="22"/>
          <w:szCs w:val="22"/>
        </w:rPr>
      </w:pPr>
      <w:r w:rsidRPr="00F8748E">
        <w:rPr>
          <w:b/>
          <w:bCs/>
          <w:sz w:val="22"/>
          <w:szCs w:val="22"/>
        </w:rPr>
        <w:t>§</w:t>
      </w:r>
      <w:r w:rsidR="00092003">
        <w:rPr>
          <w:b/>
          <w:bCs/>
          <w:sz w:val="22"/>
          <w:szCs w:val="22"/>
        </w:rPr>
        <w:t xml:space="preserve"> 12</w:t>
      </w:r>
    </w:p>
    <w:p w14:paraId="206993F7" w14:textId="77777777" w:rsidR="00CD6ABC" w:rsidRPr="00F8748E" w:rsidRDefault="009118E3" w:rsidP="00CF4C21">
      <w:pPr>
        <w:spacing w:line="276" w:lineRule="auto"/>
        <w:jc w:val="both"/>
        <w:rPr>
          <w:sz w:val="22"/>
          <w:szCs w:val="22"/>
        </w:rPr>
      </w:pPr>
      <w:r w:rsidRPr="00F8748E">
        <w:rPr>
          <w:sz w:val="22"/>
          <w:szCs w:val="22"/>
        </w:rPr>
        <w:t>Ustalenia dotyczące szczegółowych zasad i warunków scalania i podziału</w:t>
      </w:r>
      <w:r w:rsidR="003F6926" w:rsidRPr="00F8748E">
        <w:rPr>
          <w:sz w:val="22"/>
          <w:szCs w:val="22"/>
        </w:rPr>
        <w:t xml:space="preserve"> nieruchomości: </w:t>
      </w:r>
    </w:p>
    <w:p w14:paraId="1D5BABD8" w14:textId="77777777" w:rsidR="00F8748E" w:rsidRDefault="00CD6ABC" w:rsidP="00F8748E">
      <w:pPr>
        <w:numPr>
          <w:ilvl w:val="1"/>
          <w:numId w:val="24"/>
        </w:numPr>
        <w:spacing w:line="276" w:lineRule="auto"/>
        <w:ind w:left="714" w:hanging="357"/>
        <w:jc w:val="both"/>
        <w:rPr>
          <w:sz w:val="22"/>
          <w:szCs w:val="22"/>
        </w:rPr>
      </w:pPr>
      <w:r w:rsidRPr="00F8748E">
        <w:rPr>
          <w:sz w:val="22"/>
          <w:szCs w:val="22"/>
        </w:rPr>
        <w:t xml:space="preserve">na obszarze objętym planem miejscowym </w:t>
      </w:r>
      <w:r w:rsidRPr="00F8748E">
        <w:rPr>
          <w:bCs/>
          <w:sz w:val="22"/>
          <w:szCs w:val="22"/>
        </w:rPr>
        <w:t xml:space="preserve">nie wyznacza się obszarów do objęcia </w:t>
      </w:r>
      <w:r w:rsidR="000038F7" w:rsidRPr="00F8748E">
        <w:rPr>
          <w:bCs/>
          <w:sz w:val="22"/>
          <w:szCs w:val="22"/>
        </w:rPr>
        <w:t xml:space="preserve">scalaniem </w:t>
      </w:r>
      <w:r w:rsidRPr="00F8748E">
        <w:rPr>
          <w:bCs/>
          <w:sz w:val="22"/>
          <w:szCs w:val="22"/>
        </w:rPr>
        <w:t>i podziałem nieruchomości;</w:t>
      </w:r>
    </w:p>
    <w:p w14:paraId="327DB206" w14:textId="60DC4C84" w:rsidR="00F8748E" w:rsidRPr="00F8748E" w:rsidRDefault="00F8748E" w:rsidP="00F8748E">
      <w:pPr>
        <w:numPr>
          <w:ilvl w:val="1"/>
          <w:numId w:val="24"/>
        </w:numPr>
        <w:spacing w:line="276" w:lineRule="auto"/>
        <w:ind w:left="714" w:hanging="357"/>
        <w:jc w:val="both"/>
        <w:rPr>
          <w:sz w:val="22"/>
          <w:szCs w:val="22"/>
        </w:rPr>
      </w:pPr>
      <w:r w:rsidRPr="00F8748E">
        <w:rPr>
          <w:sz w:val="22"/>
          <w:szCs w:val="22"/>
        </w:rPr>
        <w:t>w przypadku wszczęcia procedury scalania i podziału nieruchomości, ustala się następujące zasady:</w:t>
      </w:r>
    </w:p>
    <w:p w14:paraId="1B236407" w14:textId="3FF2F8EC" w:rsidR="00F8748E" w:rsidRPr="005340CE" w:rsidRDefault="00F8748E" w:rsidP="00F8748E">
      <w:pPr>
        <w:pStyle w:val="Akapitzlist"/>
        <w:widowControl w:val="0"/>
        <w:numPr>
          <w:ilvl w:val="2"/>
          <w:numId w:val="38"/>
        </w:numPr>
        <w:spacing w:line="276" w:lineRule="auto"/>
        <w:contextualSpacing/>
        <w:jc w:val="both"/>
        <w:rPr>
          <w:sz w:val="22"/>
          <w:szCs w:val="22"/>
        </w:rPr>
      </w:pPr>
      <w:r w:rsidRPr="005340CE">
        <w:rPr>
          <w:sz w:val="22"/>
          <w:szCs w:val="22"/>
        </w:rPr>
        <w:t>dla terenu oznaczonego symbolem 1MN</w:t>
      </w:r>
      <w:r>
        <w:rPr>
          <w:sz w:val="22"/>
          <w:szCs w:val="22"/>
        </w:rPr>
        <w:t>W:</w:t>
      </w:r>
      <w:r w:rsidRPr="005340CE">
        <w:rPr>
          <w:sz w:val="22"/>
          <w:szCs w:val="22"/>
        </w:rPr>
        <w:t xml:space="preserve"> </w:t>
      </w:r>
    </w:p>
    <w:p w14:paraId="37C11DD6" w14:textId="1609DAEC" w:rsidR="00F8748E" w:rsidRPr="005154E2" w:rsidRDefault="00F8748E" w:rsidP="00F8748E">
      <w:pPr>
        <w:pStyle w:val="Akapitzlist"/>
        <w:widowControl w:val="0"/>
        <w:numPr>
          <w:ilvl w:val="3"/>
          <w:numId w:val="39"/>
        </w:numPr>
        <w:tabs>
          <w:tab w:val="left" w:pos="363"/>
        </w:tabs>
        <w:spacing w:line="276" w:lineRule="auto"/>
        <w:contextualSpacing/>
        <w:jc w:val="both"/>
        <w:rPr>
          <w:sz w:val="22"/>
          <w:szCs w:val="22"/>
        </w:rPr>
      </w:pPr>
      <w:r w:rsidRPr="005154E2">
        <w:rPr>
          <w:sz w:val="22"/>
          <w:szCs w:val="22"/>
        </w:rPr>
        <w:t xml:space="preserve">minimalna powierzchnia działki: </w:t>
      </w:r>
      <w:r w:rsidR="00092003">
        <w:rPr>
          <w:sz w:val="22"/>
          <w:szCs w:val="22"/>
        </w:rPr>
        <w:t>1 200</w:t>
      </w:r>
      <w:r w:rsidRPr="005154E2">
        <w:rPr>
          <w:sz w:val="22"/>
          <w:szCs w:val="22"/>
        </w:rPr>
        <w:t xml:space="preserve"> m</w:t>
      </w:r>
      <w:r w:rsidRPr="005154E2">
        <w:rPr>
          <w:sz w:val="22"/>
          <w:szCs w:val="22"/>
          <w:vertAlign w:val="superscript"/>
        </w:rPr>
        <w:t>2</w:t>
      </w:r>
      <w:r w:rsidRPr="005154E2">
        <w:rPr>
          <w:sz w:val="22"/>
          <w:szCs w:val="22"/>
        </w:rPr>
        <w:t>,</w:t>
      </w:r>
    </w:p>
    <w:p w14:paraId="06A2648D" w14:textId="6A11C2DE" w:rsidR="00F8748E" w:rsidRPr="00092003" w:rsidRDefault="00F8748E" w:rsidP="00F8748E">
      <w:pPr>
        <w:pStyle w:val="Akapitzlist"/>
        <w:widowControl w:val="0"/>
        <w:numPr>
          <w:ilvl w:val="3"/>
          <w:numId w:val="39"/>
        </w:numPr>
        <w:tabs>
          <w:tab w:val="left" w:pos="363"/>
        </w:tabs>
        <w:spacing w:line="276" w:lineRule="auto"/>
        <w:contextualSpacing/>
        <w:jc w:val="both"/>
        <w:rPr>
          <w:sz w:val="22"/>
          <w:szCs w:val="22"/>
        </w:rPr>
      </w:pPr>
      <w:r w:rsidRPr="005154E2">
        <w:rPr>
          <w:sz w:val="22"/>
          <w:szCs w:val="22"/>
        </w:rPr>
        <w:t>minimalna szerokość frontu działki</w:t>
      </w:r>
      <w:r w:rsidRPr="00092003">
        <w:rPr>
          <w:sz w:val="22"/>
          <w:szCs w:val="22"/>
        </w:rPr>
        <w:t xml:space="preserve">: </w:t>
      </w:r>
      <w:r w:rsidR="00092003" w:rsidRPr="00092003">
        <w:rPr>
          <w:sz w:val="22"/>
          <w:szCs w:val="22"/>
        </w:rPr>
        <w:t>2</w:t>
      </w:r>
      <w:r w:rsidR="00092003">
        <w:rPr>
          <w:sz w:val="22"/>
          <w:szCs w:val="22"/>
        </w:rPr>
        <w:t>5</w:t>
      </w:r>
      <w:r w:rsidRPr="00092003">
        <w:rPr>
          <w:sz w:val="22"/>
          <w:szCs w:val="22"/>
        </w:rPr>
        <w:t>,0 m,</w:t>
      </w:r>
    </w:p>
    <w:p w14:paraId="1EF8257B" w14:textId="77777777" w:rsidR="00F8748E" w:rsidRPr="00092003" w:rsidRDefault="00F8748E" w:rsidP="00F8748E">
      <w:pPr>
        <w:pStyle w:val="Akapitzlist"/>
        <w:widowControl w:val="0"/>
        <w:numPr>
          <w:ilvl w:val="3"/>
          <w:numId w:val="39"/>
        </w:numPr>
        <w:tabs>
          <w:tab w:val="left" w:pos="363"/>
        </w:tabs>
        <w:spacing w:line="276" w:lineRule="auto"/>
        <w:contextualSpacing/>
        <w:jc w:val="both"/>
        <w:rPr>
          <w:sz w:val="22"/>
          <w:szCs w:val="22"/>
        </w:rPr>
      </w:pPr>
      <w:r w:rsidRPr="00092003">
        <w:rPr>
          <w:sz w:val="22"/>
          <w:szCs w:val="22"/>
        </w:rPr>
        <w:t>kąt położenia granic działek w stosunku do pasa drogowego: 90</w:t>
      </w:r>
      <w:r w:rsidRPr="00092003">
        <w:rPr>
          <w:sz w:val="22"/>
          <w:szCs w:val="22"/>
          <w:vertAlign w:val="superscript"/>
        </w:rPr>
        <w:t>o</w:t>
      </w:r>
      <w:r w:rsidRPr="00092003">
        <w:rPr>
          <w:sz w:val="22"/>
          <w:szCs w:val="22"/>
        </w:rPr>
        <w:t xml:space="preserve"> z dopuszczeniem tolerancji ± 30</w:t>
      </w:r>
      <w:r w:rsidRPr="00092003">
        <w:rPr>
          <w:sz w:val="22"/>
          <w:szCs w:val="22"/>
          <w:vertAlign w:val="superscript"/>
        </w:rPr>
        <w:t>o</w:t>
      </w:r>
      <w:r w:rsidRPr="00092003">
        <w:rPr>
          <w:sz w:val="22"/>
          <w:szCs w:val="22"/>
        </w:rPr>
        <w:t>,</w:t>
      </w:r>
    </w:p>
    <w:p w14:paraId="30C29243" w14:textId="79887032" w:rsidR="00F8748E" w:rsidRPr="00092003" w:rsidRDefault="00F8748E" w:rsidP="00F8748E">
      <w:pPr>
        <w:pStyle w:val="Akapitzlist"/>
        <w:widowControl w:val="0"/>
        <w:numPr>
          <w:ilvl w:val="2"/>
          <w:numId w:val="38"/>
        </w:numPr>
        <w:spacing w:line="276" w:lineRule="auto"/>
        <w:contextualSpacing/>
        <w:jc w:val="both"/>
        <w:rPr>
          <w:sz w:val="22"/>
          <w:szCs w:val="22"/>
        </w:rPr>
      </w:pPr>
      <w:r w:rsidRPr="00092003">
        <w:rPr>
          <w:sz w:val="22"/>
          <w:szCs w:val="22"/>
        </w:rPr>
        <w:t>dla terenu oznaczonego symbolem 1U</w:t>
      </w:r>
      <w:r w:rsidR="007E250F">
        <w:rPr>
          <w:sz w:val="22"/>
          <w:szCs w:val="22"/>
        </w:rPr>
        <w:t>:</w:t>
      </w:r>
    </w:p>
    <w:p w14:paraId="3371DF1F" w14:textId="068E4583" w:rsidR="00F8748E" w:rsidRPr="00092003" w:rsidRDefault="00F8748E" w:rsidP="00F8748E">
      <w:pPr>
        <w:pStyle w:val="Akapitzlist"/>
        <w:widowControl w:val="0"/>
        <w:numPr>
          <w:ilvl w:val="3"/>
          <w:numId w:val="38"/>
        </w:numPr>
        <w:tabs>
          <w:tab w:val="left" w:pos="363"/>
        </w:tabs>
        <w:spacing w:line="276" w:lineRule="auto"/>
        <w:contextualSpacing/>
        <w:jc w:val="both"/>
        <w:rPr>
          <w:sz w:val="22"/>
          <w:szCs w:val="22"/>
        </w:rPr>
      </w:pPr>
      <w:r w:rsidRPr="00092003">
        <w:rPr>
          <w:sz w:val="22"/>
          <w:szCs w:val="22"/>
        </w:rPr>
        <w:t xml:space="preserve">minimalna powierzchnia działki: </w:t>
      </w:r>
      <w:r w:rsidR="00092003" w:rsidRPr="00092003">
        <w:rPr>
          <w:sz w:val="22"/>
          <w:szCs w:val="22"/>
        </w:rPr>
        <w:t>1 500</w:t>
      </w:r>
      <w:r w:rsidRPr="00092003">
        <w:rPr>
          <w:sz w:val="22"/>
          <w:szCs w:val="22"/>
        </w:rPr>
        <w:t xml:space="preserve"> m</w:t>
      </w:r>
      <w:r w:rsidRPr="00092003">
        <w:rPr>
          <w:sz w:val="22"/>
          <w:szCs w:val="22"/>
          <w:vertAlign w:val="superscript"/>
        </w:rPr>
        <w:t>2</w:t>
      </w:r>
      <w:r w:rsidRPr="00092003">
        <w:rPr>
          <w:sz w:val="22"/>
          <w:szCs w:val="22"/>
        </w:rPr>
        <w:t>,</w:t>
      </w:r>
    </w:p>
    <w:p w14:paraId="32896661" w14:textId="2B033B3D" w:rsidR="00F8748E" w:rsidRPr="003C5831" w:rsidRDefault="00F8748E" w:rsidP="00F8748E">
      <w:pPr>
        <w:pStyle w:val="Akapitzlist"/>
        <w:widowControl w:val="0"/>
        <w:numPr>
          <w:ilvl w:val="3"/>
          <w:numId w:val="38"/>
        </w:numPr>
        <w:tabs>
          <w:tab w:val="left" w:pos="363"/>
        </w:tabs>
        <w:spacing w:line="276" w:lineRule="auto"/>
        <w:contextualSpacing/>
        <w:jc w:val="both"/>
        <w:rPr>
          <w:sz w:val="22"/>
          <w:szCs w:val="22"/>
        </w:rPr>
      </w:pPr>
      <w:r w:rsidRPr="00092003">
        <w:rPr>
          <w:sz w:val="22"/>
          <w:szCs w:val="22"/>
        </w:rPr>
        <w:t>minimalna szerokość frontu działki: 2</w:t>
      </w:r>
      <w:r w:rsidR="00092003">
        <w:rPr>
          <w:sz w:val="22"/>
          <w:szCs w:val="22"/>
        </w:rPr>
        <w:t>5</w:t>
      </w:r>
      <w:r w:rsidRPr="00092003">
        <w:rPr>
          <w:sz w:val="22"/>
          <w:szCs w:val="22"/>
        </w:rPr>
        <w:t>,0 m,</w:t>
      </w:r>
    </w:p>
    <w:p w14:paraId="5C2960F7" w14:textId="4EB7BADC" w:rsidR="00F8748E" w:rsidRDefault="00F8748E" w:rsidP="00F8748E">
      <w:pPr>
        <w:pStyle w:val="Akapitzlist"/>
        <w:widowControl w:val="0"/>
        <w:numPr>
          <w:ilvl w:val="3"/>
          <w:numId w:val="38"/>
        </w:numPr>
        <w:tabs>
          <w:tab w:val="left" w:pos="363"/>
        </w:tabs>
        <w:spacing w:line="276" w:lineRule="auto"/>
        <w:contextualSpacing/>
        <w:jc w:val="both"/>
        <w:rPr>
          <w:sz w:val="22"/>
          <w:szCs w:val="22"/>
        </w:rPr>
      </w:pPr>
      <w:r w:rsidRPr="005340CE">
        <w:rPr>
          <w:sz w:val="22"/>
          <w:szCs w:val="22"/>
        </w:rPr>
        <w:t>kąt położenia granic działek w stosunku do pasa drogowego: 90</w:t>
      </w:r>
      <w:r w:rsidRPr="005340CE">
        <w:rPr>
          <w:sz w:val="22"/>
          <w:szCs w:val="22"/>
          <w:vertAlign w:val="superscript"/>
        </w:rPr>
        <w:t>o</w:t>
      </w:r>
      <w:r w:rsidRPr="005340CE">
        <w:rPr>
          <w:sz w:val="22"/>
          <w:szCs w:val="22"/>
        </w:rPr>
        <w:t xml:space="preserve"> z dopuszczeniem tolerancji ± 30</w:t>
      </w:r>
      <w:r w:rsidRPr="005340CE">
        <w:rPr>
          <w:sz w:val="22"/>
          <w:szCs w:val="22"/>
          <w:vertAlign w:val="superscript"/>
        </w:rPr>
        <w:t>o</w:t>
      </w:r>
      <w:r w:rsidR="007E250F">
        <w:rPr>
          <w:sz w:val="22"/>
          <w:szCs w:val="22"/>
        </w:rPr>
        <w:t>;</w:t>
      </w:r>
    </w:p>
    <w:p w14:paraId="48CF3EB5" w14:textId="4218E388" w:rsidR="00CD6ABC" w:rsidRPr="00F8748E" w:rsidRDefault="00CD6ABC" w:rsidP="00CF4C21">
      <w:pPr>
        <w:numPr>
          <w:ilvl w:val="1"/>
          <w:numId w:val="24"/>
        </w:numPr>
        <w:spacing w:line="276" w:lineRule="auto"/>
        <w:jc w:val="both"/>
        <w:rPr>
          <w:sz w:val="22"/>
          <w:szCs w:val="22"/>
        </w:rPr>
      </w:pPr>
      <w:r w:rsidRPr="00F8748E">
        <w:rPr>
          <w:sz w:val="22"/>
          <w:szCs w:val="22"/>
        </w:rPr>
        <w:t>ustalone parametry pkt 2 nie dotyczą parametrów działek przeznaczonych pod urządzenia infrastruktury technicznej</w:t>
      </w:r>
      <w:r w:rsidR="00DB3CCD" w:rsidRPr="00F8748E">
        <w:rPr>
          <w:sz w:val="22"/>
          <w:szCs w:val="22"/>
        </w:rPr>
        <w:t>.</w:t>
      </w:r>
    </w:p>
    <w:p w14:paraId="3FB0F742" w14:textId="77777777" w:rsidR="00D21E54" w:rsidRPr="00B65049" w:rsidRDefault="00D21E54" w:rsidP="00CF4C21">
      <w:pPr>
        <w:spacing w:line="276" w:lineRule="auto"/>
        <w:jc w:val="center"/>
        <w:rPr>
          <w:b/>
          <w:bCs/>
          <w:sz w:val="22"/>
          <w:szCs w:val="22"/>
          <w:highlight w:val="yellow"/>
        </w:rPr>
      </w:pPr>
    </w:p>
    <w:p w14:paraId="27A7886A" w14:textId="433793C5" w:rsidR="007E7B28" w:rsidRPr="002E5290" w:rsidRDefault="009118E3" w:rsidP="00CF4C21">
      <w:pPr>
        <w:spacing w:line="276" w:lineRule="auto"/>
        <w:jc w:val="center"/>
        <w:rPr>
          <w:b/>
          <w:bCs/>
          <w:sz w:val="22"/>
          <w:szCs w:val="22"/>
        </w:rPr>
      </w:pPr>
      <w:r w:rsidRPr="002E5290">
        <w:rPr>
          <w:b/>
          <w:bCs/>
          <w:sz w:val="22"/>
          <w:szCs w:val="22"/>
        </w:rPr>
        <w:t>§</w:t>
      </w:r>
      <w:r w:rsidR="00F8748E" w:rsidRPr="002E5290">
        <w:rPr>
          <w:b/>
          <w:bCs/>
          <w:sz w:val="22"/>
          <w:szCs w:val="22"/>
        </w:rPr>
        <w:t xml:space="preserve"> </w:t>
      </w:r>
      <w:r w:rsidRPr="002E5290">
        <w:rPr>
          <w:b/>
          <w:bCs/>
          <w:sz w:val="22"/>
          <w:szCs w:val="22"/>
        </w:rPr>
        <w:t>1</w:t>
      </w:r>
      <w:r w:rsidR="00092003">
        <w:rPr>
          <w:b/>
          <w:bCs/>
          <w:sz w:val="22"/>
          <w:szCs w:val="22"/>
        </w:rPr>
        <w:t>3</w:t>
      </w:r>
    </w:p>
    <w:p w14:paraId="76C5A4DA" w14:textId="7BBC7AF5" w:rsidR="009F0D0B" w:rsidRPr="002E5290" w:rsidRDefault="006C056B" w:rsidP="00CF4C21">
      <w:pPr>
        <w:spacing w:line="276" w:lineRule="auto"/>
        <w:jc w:val="both"/>
        <w:rPr>
          <w:bCs/>
          <w:sz w:val="22"/>
          <w:szCs w:val="22"/>
        </w:rPr>
      </w:pPr>
      <w:r w:rsidRPr="002E5290">
        <w:rPr>
          <w:bCs/>
          <w:sz w:val="22"/>
          <w:szCs w:val="22"/>
        </w:rPr>
        <w:t>Nie ustala się s</w:t>
      </w:r>
      <w:r w:rsidR="00BA3145" w:rsidRPr="002E5290">
        <w:rPr>
          <w:bCs/>
          <w:sz w:val="22"/>
          <w:szCs w:val="22"/>
        </w:rPr>
        <w:t>zczególn</w:t>
      </w:r>
      <w:r w:rsidRPr="002E5290">
        <w:rPr>
          <w:bCs/>
          <w:sz w:val="22"/>
          <w:szCs w:val="22"/>
        </w:rPr>
        <w:t>ych</w:t>
      </w:r>
      <w:r w:rsidR="00BA3145" w:rsidRPr="002E5290">
        <w:rPr>
          <w:bCs/>
          <w:sz w:val="22"/>
          <w:szCs w:val="22"/>
        </w:rPr>
        <w:t xml:space="preserve"> w</w:t>
      </w:r>
      <w:r w:rsidRPr="002E5290">
        <w:rPr>
          <w:bCs/>
          <w:sz w:val="22"/>
          <w:szCs w:val="22"/>
        </w:rPr>
        <w:t>arunków</w:t>
      </w:r>
      <w:r w:rsidR="00BA3145" w:rsidRPr="002E5290">
        <w:rPr>
          <w:bCs/>
          <w:sz w:val="22"/>
          <w:szCs w:val="22"/>
        </w:rPr>
        <w:t xml:space="preserve"> zagospodarowania teren</w:t>
      </w:r>
      <w:r w:rsidRPr="002E5290">
        <w:rPr>
          <w:bCs/>
          <w:sz w:val="22"/>
          <w:szCs w:val="22"/>
        </w:rPr>
        <w:t>u</w:t>
      </w:r>
      <w:r w:rsidR="00BA3145" w:rsidRPr="002E5290">
        <w:rPr>
          <w:bCs/>
          <w:sz w:val="22"/>
          <w:szCs w:val="22"/>
        </w:rPr>
        <w:t xml:space="preserve"> </w:t>
      </w:r>
      <w:r w:rsidRPr="002E5290">
        <w:rPr>
          <w:bCs/>
          <w:sz w:val="22"/>
          <w:szCs w:val="22"/>
        </w:rPr>
        <w:t>oraz ograniczeń</w:t>
      </w:r>
      <w:r w:rsidR="00BA3145" w:rsidRPr="002E5290">
        <w:rPr>
          <w:bCs/>
          <w:sz w:val="22"/>
          <w:szCs w:val="22"/>
        </w:rPr>
        <w:t xml:space="preserve"> w ich użytkowaniu, w tym zakaz</w:t>
      </w:r>
      <w:r w:rsidRPr="002E5290">
        <w:rPr>
          <w:bCs/>
          <w:sz w:val="22"/>
          <w:szCs w:val="22"/>
        </w:rPr>
        <w:t>u</w:t>
      </w:r>
      <w:r w:rsidR="00BA3145" w:rsidRPr="002E5290">
        <w:rPr>
          <w:bCs/>
          <w:sz w:val="22"/>
          <w:szCs w:val="22"/>
        </w:rPr>
        <w:t xml:space="preserve"> zabudowy</w:t>
      </w:r>
      <w:r w:rsidRPr="002E5290">
        <w:rPr>
          <w:bCs/>
          <w:sz w:val="22"/>
          <w:szCs w:val="22"/>
        </w:rPr>
        <w:t>.</w:t>
      </w:r>
      <w:r w:rsidR="00D76BB6" w:rsidRPr="002E5290">
        <w:rPr>
          <w:bCs/>
          <w:sz w:val="22"/>
          <w:szCs w:val="22"/>
        </w:rPr>
        <w:t xml:space="preserve"> </w:t>
      </w:r>
    </w:p>
    <w:p w14:paraId="5594EA2C" w14:textId="77777777" w:rsidR="002B32BC" w:rsidRPr="00B65049" w:rsidRDefault="002B32BC" w:rsidP="00CF4C21">
      <w:pPr>
        <w:spacing w:line="276" w:lineRule="auto"/>
        <w:rPr>
          <w:bCs/>
          <w:sz w:val="22"/>
          <w:szCs w:val="22"/>
          <w:highlight w:val="yellow"/>
        </w:rPr>
      </w:pPr>
    </w:p>
    <w:p w14:paraId="61291A3B" w14:textId="3DD8A00F" w:rsidR="007E7B28" w:rsidRPr="002E5290" w:rsidRDefault="009411D0" w:rsidP="00CF4C21">
      <w:pPr>
        <w:spacing w:line="276" w:lineRule="auto"/>
        <w:jc w:val="center"/>
        <w:rPr>
          <w:b/>
          <w:bCs/>
          <w:sz w:val="22"/>
          <w:szCs w:val="22"/>
        </w:rPr>
      </w:pPr>
      <w:r w:rsidRPr="002E5290">
        <w:rPr>
          <w:b/>
          <w:bCs/>
          <w:sz w:val="22"/>
          <w:szCs w:val="22"/>
        </w:rPr>
        <w:t>§</w:t>
      </w:r>
      <w:r w:rsidR="002E5290" w:rsidRPr="002E5290">
        <w:rPr>
          <w:b/>
          <w:bCs/>
          <w:sz w:val="22"/>
          <w:szCs w:val="22"/>
        </w:rPr>
        <w:t xml:space="preserve"> </w:t>
      </w:r>
      <w:r w:rsidR="004A5547" w:rsidRPr="002E5290">
        <w:rPr>
          <w:b/>
          <w:bCs/>
          <w:sz w:val="22"/>
          <w:szCs w:val="22"/>
        </w:rPr>
        <w:t>1</w:t>
      </w:r>
      <w:r w:rsidR="00092003">
        <w:rPr>
          <w:b/>
          <w:bCs/>
          <w:sz w:val="22"/>
          <w:szCs w:val="22"/>
        </w:rPr>
        <w:t>4</w:t>
      </w:r>
    </w:p>
    <w:p w14:paraId="550350C6" w14:textId="08318120" w:rsidR="00E12AAA" w:rsidRPr="002E5290" w:rsidRDefault="00B912F1" w:rsidP="00CF4C21">
      <w:pPr>
        <w:spacing w:line="276" w:lineRule="auto"/>
        <w:jc w:val="both"/>
        <w:rPr>
          <w:bCs/>
          <w:sz w:val="22"/>
          <w:szCs w:val="22"/>
        </w:rPr>
      </w:pPr>
      <w:r w:rsidRPr="002E5290">
        <w:rPr>
          <w:bCs/>
          <w:sz w:val="22"/>
          <w:szCs w:val="22"/>
        </w:rPr>
        <w:lastRenderedPageBreak/>
        <w:t>Ustalenia dotyczące zasad</w:t>
      </w:r>
      <w:r w:rsidR="00443D11" w:rsidRPr="002E5290">
        <w:rPr>
          <w:bCs/>
          <w:sz w:val="22"/>
          <w:szCs w:val="22"/>
        </w:rPr>
        <w:t xml:space="preserve"> modernizacji, rozbudowy i budowy systemów komunikacji</w:t>
      </w:r>
      <w:r w:rsidR="001629ED" w:rsidRPr="002E5290">
        <w:rPr>
          <w:bCs/>
          <w:sz w:val="22"/>
          <w:szCs w:val="22"/>
        </w:rPr>
        <w:t xml:space="preserve"> i infrastruktury technicznej</w:t>
      </w:r>
      <w:r w:rsidR="00E12AAA" w:rsidRPr="002E5290">
        <w:rPr>
          <w:bCs/>
          <w:sz w:val="22"/>
          <w:szCs w:val="22"/>
        </w:rPr>
        <w:t>:</w:t>
      </w:r>
    </w:p>
    <w:p w14:paraId="307D75A2" w14:textId="04D2ECC9" w:rsidR="00BA3145" w:rsidRPr="002E5290" w:rsidRDefault="00BA3145" w:rsidP="00CF4C21">
      <w:pPr>
        <w:pStyle w:val="Akapitzlist"/>
        <w:widowControl w:val="0"/>
        <w:numPr>
          <w:ilvl w:val="0"/>
          <w:numId w:val="27"/>
        </w:numPr>
        <w:tabs>
          <w:tab w:val="left" w:pos="1157"/>
        </w:tabs>
        <w:spacing w:line="276" w:lineRule="auto"/>
        <w:jc w:val="both"/>
        <w:rPr>
          <w:sz w:val="22"/>
          <w:szCs w:val="22"/>
        </w:rPr>
      </w:pPr>
      <w:r w:rsidRPr="002E5290">
        <w:rPr>
          <w:sz w:val="22"/>
          <w:szCs w:val="22"/>
        </w:rPr>
        <w:t xml:space="preserve">w granicach </w:t>
      </w:r>
      <w:r w:rsidR="007954B7" w:rsidRPr="002E5290">
        <w:rPr>
          <w:sz w:val="22"/>
          <w:szCs w:val="22"/>
        </w:rPr>
        <w:t xml:space="preserve">obszaru objętego </w:t>
      </w:r>
      <w:r w:rsidRPr="002E5290">
        <w:rPr>
          <w:sz w:val="22"/>
          <w:szCs w:val="22"/>
        </w:rPr>
        <w:t>plan</w:t>
      </w:r>
      <w:r w:rsidR="007954B7" w:rsidRPr="002E5290">
        <w:rPr>
          <w:sz w:val="22"/>
          <w:szCs w:val="22"/>
        </w:rPr>
        <w:t>em</w:t>
      </w:r>
      <w:r w:rsidR="00CD7338" w:rsidRPr="002E5290">
        <w:rPr>
          <w:sz w:val="22"/>
          <w:szCs w:val="22"/>
        </w:rPr>
        <w:t xml:space="preserve"> miejscow</w:t>
      </w:r>
      <w:r w:rsidR="007954B7" w:rsidRPr="002E5290">
        <w:rPr>
          <w:sz w:val="22"/>
          <w:szCs w:val="22"/>
        </w:rPr>
        <w:t>ym</w:t>
      </w:r>
      <w:r w:rsidRPr="002E5290">
        <w:rPr>
          <w:sz w:val="22"/>
          <w:szCs w:val="22"/>
        </w:rPr>
        <w:t xml:space="preserve"> dopuszcza się </w:t>
      </w:r>
      <w:r w:rsidR="00D748F0" w:rsidRPr="002E5290">
        <w:rPr>
          <w:sz w:val="22"/>
          <w:szCs w:val="22"/>
        </w:rPr>
        <w:t xml:space="preserve">rozbiórkę, </w:t>
      </w:r>
      <w:r w:rsidRPr="002E5290">
        <w:rPr>
          <w:sz w:val="22"/>
          <w:szCs w:val="22"/>
        </w:rPr>
        <w:t xml:space="preserve">budowę, przebudowę i remont sieci infrastruktury technicznej i lokalizację związanych z nimi obiektów budowlanych i urządzeń, obsługujących tereny objęte planem </w:t>
      </w:r>
      <w:r w:rsidR="007B1431" w:rsidRPr="002E5290">
        <w:rPr>
          <w:sz w:val="22"/>
          <w:szCs w:val="22"/>
        </w:rPr>
        <w:t xml:space="preserve">miejscowym </w:t>
      </w:r>
      <w:r w:rsidRPr="002E5290">
        <w:rPr>
          <w:sz w:val="22"/>
          <w:szCs w:val="22"/>
        </w:rPr>
        <w:t>w zakresie ustalonego w nim przeznaczenia terenu w sposób niekolidujący z tym przeznaczeniem oraz niegenerującym nowego przeznaczenia terenu w związku z realizacją tejże infrastruktury, z zachowaniem przepisów odrębnych</w:t>
      </w:r>
      <w:r w:rsidR="001C6CAD" w:rsidRPr="002E5290">
        <w:rPr>
          <w:sz w:val="22"/>
          <w:szCs w:val="22"/>
        </w:rPr>
        <w:t xml:space="preserve"> i ustaleń planu miejscowego</w:t>
      </w:r>
      <w:r w:rsidRPr="002E5290">
        <w:rPr>
          <w:sz w:val="22"/>
          <w:szCs w:val="22"/>
        </w:rPr>
        <w:t>;</w:t>
      </w:r>
    </w:p>
    <w:p w14:paraId="58169327" w14:textId="6FA7B613" w:rsidR="00BA3145" w:rsidRPr="002E5290" w:rsidRDefault="006B1322" w:rsidP="00CF4C21">
      <w:pPr>
        <w:pStyle w:val="Akapitzlist"/>
        <w:widowControl w:val="0"/>
        <w:numPr>
          <w:ilvl w:val="0"/>
          <w:numId w:val="27"/>
        </w:numPr>
        <w:tabs>
          <w:tab w:val="left" w:pos="1157"/>
        </w:tabs>
        <w:spacing w:line="276" w:lineRule="auto"/>
        <w:jc w:val="both"/>
        <w:rPr>
          <w:sz w:val="22"/>
          <w:szCs w:val="22"/>
        </w:rPr>
      </w:pPr>
      <w:r w:rsidRPr="002E5290">
        <w:rPr>
          <w:sz w:val="22"/>
          <w:szCs w:val="22"/>
        </w:rPr>
        <w:t xml:space="preserve">nowe </w:t>
      </w:r>
      <w:r w:rsidR="00BA3145" w:rsidRPr="002E5290">
        <w:rPr>
          <w:sz w:val="22"/>
          <w:szCs w:val="22"/>
        </w:rPr>
        <w:t xml:space="preserve">sieci, obiekty budowlane i urządzenia, o których mowa w pkt 1, należy lokalizować pomiędzy liniami rozgraniczającymi tereny a wyznaczonymi </w:t>
      </w:r>
      <w:bookmarkStart w:id="1" w:name="_Hlk116547721"/>
      <w:r w:rsidR="004F7AF0" w:rsidRPr="002E5290">
        <w:rPr>
          <w:sz w:val="22"/>
          <w:szCs w:val="22"/>
        </w:rPr>
        <w:t>w części graficznej planu</w:t>
      </w:r>
      <w:bookmarkEnd w:id="1"/>
      <w:r w:rsidR="004F7AF0" w:rsidRPr="002E5290">
        <w:rPr>
          <w:sz w:val="22"/>
          <w:szCs w:val="22"/>
        </w:rPr>
        <w:t xml:space="preserve"> </w:t>
      </w:r>
      <w:r w:rsidR="00D46EC9" w:rsidRPr="002E5290">
        <w:rPr>
          <w:sz w:val="22"/>
          <w:szCs w:val="22"/>
        </w:rPr>
        <w:t xml:space="preserve">miejscowego </w:t>
      </w:r>
      <w:r w:rsidR="00BA3145" w:rsidRPr="002E5290">
        <w:rPr>
          <w:sz w:val="22"/>
          <w:szCs w:val="22"/>
        </w:rPr>
        <w:t>nieprzekraczalnymi liniami zabudowy</w:t>
      </w:r>
      <w:r w:rsidR="002E5290" w:rsidRPr="002E5290">
        <w:rPr>
          <w:sz w:val="22"/>
          <w:szCs w:val="22"/>
        </w:rPr>
        <w:t>;</w:t>
      </w:r>
    </w:p>
    <w:p w14:paraId="422AB116" w14:textId="496F34E6" w:rsidR="001629ED" w:rsidRPr="00DF03BD" w:rsidRDefault="001629ED" w:rsidP="00CF4C21">
      <w:pPr>
        <w:widowControl w:val="0"/>
        <w:numPr>
          <w:ilvl w:val="0"/>
          <w:numId w:val="27"/>
        </w:numPr>
        <w:spacing w:line="276" w:lineRule="auto"/>
        <w:jc w:val="both"/>
        <w:rPr>
          <w:sz w:val="22"/>
          <w:szCs w:val="22"/>
        </w:rPr>
      </w:pPr>
      <w:r w:rsidRPr="00DF03BD">
        <w:rPr>
          <w:sz w:val="22"/>
          <w:szCs w:val="22"/>
        </w:rPr>
        <w:t xml:space="preserve">sieć wodociągową należy realizować jako podziemną o przekroju nie mniejszym niż Ø </w:t>
      </w:r>
      <w:r w:rsidR="0023697D" w:rsidRPr="00DF03BD">
        <w:rPr>
          <w:sz w:val="22"/>
          <w:szCs w:val="22"/>
        </w:rPr>
        <w:t xml:space="preserve">80 </w:t>
      </w:r>
      <w:r w:rsidRPr="00DF03BD">
        <w:rPr>
          <w:sz w:val="22"/>
          <w:szCs w:val="22"/>
        </w:rPr>
        <w:t>mm;</w:t>
      </w:r>
    </w:p>
    <w:p w14:paraId="7AD8633E" w14:textId="77777777" w:rsidR="001629ED" w:rsidRPr="00DF03BD" w:rsidRDefault="001629ED" w:rsidP="00CF4C21">
      <w:pPr>
        <w:widowControl w:val="0"/>
        <w:numPr>
          <w:ilvl w:val="0"/>
          <w:numId w:val="27"/>
        </w:numPr>
        <w:spacing w:line="276" w:lineRule="auto"/>
        <w:jc w:val="both"/>
        <w:rPr>
          <w:sz w:val="22"/>
          <w:szCs w:val="22"/>
        </w:rPr>
      </w:pPr>
      <w:r w:rsidRPr="00DF03BD">
        <w:rPr>
          <w:sz w:val="22"/>
          <w:szCs w:val="22"/>
        </w:rPr>
        <w:t xml:space="preserve">sieć kanalizacji sanitarnej należy realizować jako podziemną o przekroju nie mniejszym niż: </w:t>
      </w:r>
    </w:p>
    <w:p w14:paraId="5A6441F3" w14:textId="4A4D2A74" w:rsidR="001629ED" w:rsidRPr="00DF03BD" w:rsidRDefault="001629ED" w:rsidP="00CF4C21">
      <w:pPr>
        <w:widowControl w:val="0"/>
        <w:numPr>
          <w:ilvl w:val="1"/>
          <w:numId w:val="27"/>
        </w:numPr>
        <w:spacing w:line="276" w:lineRule="auto"/>
        <w:jc w:val="both"/>
        <w:rPr>
          <w:sz w:val="22"/>
          <w:szCs w:val="22"/>
        </w:rPr>
      </w:pPr>
      <w:r w:rsidRPr="00DF03BD">
        <w:rPr>
          <w:sz w:val="22"/>
          <w:szCs w:val="22"/>
        </w:rPr>
        <w:t xml:space="preserve">dla kanalizacji grawitacyjnej: Ø </w:t>
      </w:r>
      <w:r w:rsidR="00B86440" w:rsidRPr="00DF03BD">
        <w:rPr>
          <w:sz w:val="22"/>
          <w:szCs w:val="22"/>
        </w:rPr>
        <w:t>160</w:t>
      </w:r>
      <w:r w:rsidRPr="00DF03BD">
        <w:rPr>
          <w:sz w:val="22"/>
          <w:szCs w:val="22"/>
        </w:rPr>
        <w:t xml:space="preserve"> mm,</w:t>
      </w:r>
    </w:p>
    <w:p w14:paraId="5342EE01" w14:textId="77777777" w:rsidR="001629ED" w:rsidRPr="00DF03BD" w:rsidRDefault="001629ED" w:rsidP="00CF4C21">
      <w:pPr>
        <w:widowControl w:val="0"/>
        <w:numPr>
          <w:ilvl w:val="1"/>
          <w:numId w:val="27"/>
        </w:numPr>
        <w:spacing w:line="276" w:lineRule="auto"/>
        <w:jc w:val="both"/>
        <w:rPr>
          <w:sz w:val="22"/>
          <w:szCs w:val="22"/>
        </w:rPr>
      </w:pPr>
      <w:r w:rsidRPr="00DF03BD">
        <w:rPr>
          <w:sz w:val="22"/>
          <w:szCs w:val="22"/>
        </w:rPr>
        <w:t>dla kanalizacji ciśnieniowej: Ø 60 mm;</w:t>
      </w:r>
    </w:p>
    <w:p w14:paraId="49B17753" w14:textId="77777777" w:rsidR="001629ED" w:rsidRPr="00DF03BD" w:rsidRDefault="001629ED" w:rsidP="00CF4C21">
      <w:pPr>
        <w:widowControl w:val="0"/>
        <w:numPr>
          <w:ilvl w:val="0"/>
          <w:numId w:val="27"/>
        </w:numPr>
        <w:spacing w:line="276" w:lineRule="auto"/>
        <w:jc w:val="both"/>
        <w:rPr>
          <w:sz w:val="22"/>
          <w:szCs w:val="22"/>
        </w:rPr>
      </w:pPr>
      <w:r w:rsidRPr="00DF03BD">
        <w:rPr>
          <w:sz w:val="22"/>
          <w:szCs w:val="22"/>
        </w:rPr>
        <w:t>sieć kanalizacji deszczowej należy realizować jako podziemną o przekroju nie mniejszym niż Ø 300 mm;</w:t>
      </w:r>
    </w:p>
    <w:p w14:paraId="6E335402" w14:textId="7E5295EF" w:rsidR="001629ED" w:rsidRPr="00DF03BD" w:rsidRDefault="001629ED" w:rsidP="00CF4C21">
      <w:pPr>
        <w:pStyle w:val="Akapitzlist"/>
        <w:widowControl w:val="0"/>
        <w:numPr>
          <w:ilvl w:val="0"/>
          <w:numId w:val="27"/>
        </w:numPr>
        <w:spacing w:line="276" w:lineRule="auto"/>
        <w:contextualSpacing/>
        <w:jc w:val="both"/>
        <w:rPr>
          <w:sz w:val="22"/>
          <w:szCs w:val="22"/>
        </w:rPr>
      </w:pPr>
      <w:r w:rsidRPr="00DF03BD">
        <w:rPr>
          <w:sz w:val="22"/>
          <w:szCs w:val="22"/>
        </w:rPr>
        <w:t>sieć gazociągową należy realizować jako podziemną o przekroju nie mniejszym niż Ø 32 mm;</w:t>
      </w:r>
    </w:p>
    <w:p w14:paraId="4903E4D5" w14:textId="2B6A27E6" w:rsidR="00B86440" w:rsidRPr="00DF03BD" w:rsidRDefault="00B86440" w:rsidP="00CF4C21">
      <w:pPr>
        <w:pStyle w:val="Akapitzlist"/>
        <w:widowControl w:val="0"/>
        <w:numPr>
          <w:ilvl w:val="0"/>
          <w:numId w:val="27"/>
        </w:numPr>
        <w:tabs>
          <w:tab w:val="left" w:pos="1157"/>
        </w:tabs>
        <w:spacing w:line="276" w:lineRule="auto"/>
        <w:jc w:val="both"/>
        <w:rPr>
          <w:sz w:val="22"/>
          <w:szCs w:val="22"/>
        </w:rPr>
      </w:pPr>
      <w:r w:rsidRPr="00DF03BD">
        <w:rPr>
          <w:sz w:val="22"/>
          <w:szCs w:val="22"/>
        </w:rPr>
        <w:t>zasady określone w pkt 2-</w:t>
      </w:r>
      <w:r w:rsidR="002C5F0C" w:rsidRPr="00DF03BD">
        <w:rPr>
          <w:sz w:val="22"/>
          <w:szCs w:val="22"/>
        </w:rPr>
        <w:t>6</w:t>
      </w:r>
      <w:r w:rsidRPr="00DF03BD">
        <w:rPr>
          <w:sz w:val="22"/>
          <w:szCs w:val="22"/>
        </w:rPr>
        <w:t xml:space="preserve"> nie dotyczą: przyłączy oraz elementów bezpośrednio związanych z funkcjonowaniem obiektów budowlanych na działce budowlanej;</w:t>
      </w:r>
    </w:p>
    <w:p w14:paraId="4DFEE4CB" w14:textId="6F082C56" w:rsidR="00BA3145" w:rsidRPr="00DF03BD" w:rsidRDefault="00BA3145" w:rsidP="00CF4C21">
      <w:pPr>
        <w:pStyle w:val="Akapitzlist"/>
        <w:widowControl w:val="0"/>
        <w:numPr>
          <w:ilvl w:val="0"/>
          <w:numId w:val="27"/>
        </w:numPr>
        <w:tabs>
          <w:tab w:val="left" w:pos="1157"/>
        </w:tabs>
        <w:spacing w:line="276" w:lineRule="auto"/>
        <w:jc w:val="both"/>
        <w:rPr>
          <w:sz w:val="22"/>
          <w:szCs w:val="22"/>
        </w:rPr>
      </w:pPr>
      <w:r w:rsidRPr="00DF03BD">
        <w:rPr>
          <w:sz w:val="22"/>
          <w:szCs w:val="22"/>
        </w:rPr>
        <w:t>zasady obsługi w zakresie infrastruktury technicznej:</w:t>
      </w:r>
    </w:p>
    <w:p w14:paraId="4767F2A1" w14:textId="770C3403" w:rsidR="00BA3145" w:rsidRPr="00DF03BD" w:rsidRDefault="00BA3145" w:rsidP="00CF4C21">
      <w:pPr>
        <w:pStyle w:val="Standard"/>
        <w:numPr>
          <w:ilvl w:val="1"/>
          <w:numId w:val="27"/>
        </w:numPr>
        <w:tabs>
          <w:tab w:val="left" w:pos="-5960"/>
        </w:tabs>
        <w:spacing w:line="276" w:lineRule="auto"/>
        <w:jc w:val="both"/>
        <w:rPr>
          <w:sz w:val="22"/>
          <w:szCs w:val="22"/>
        </w:rPr>
      </w:pPr>
      <w:r w:rsidRPr="00DF03BD">
        <w:rPr>
          <w:sz w:val="22"/>
          <w:szCs w:val="22"/>
        </w:rPr>
        <w:t xml:space="preserve">w zakresie zaopatrzenia w wodę: </w:t>
      </w:r>
      <w:r w:rsidR="004E7E1B" w:rsidRPr="00DF03BD">
        <w:rPr>
          <w:sz w:val="22"/>
          <w:szCs w:val="22"/>
        </w:rPr>
        <w:t xml:space="preserve">ustala się </w:t>
      </w:r>
      <w:r w:rsidRPr="00DF03BD">
        <w:rPr>
          <w:sz w:val="22"/>
          <w:szCs w:val="22"/>
        </w:rPr>
        <w:t>z sieci wodociągowej,</w:t>
      </w:r>
    </w:p>
    <w:p w14:paraId="339802F1" w14:textId="03AACFCC" w:rsidR="00BA3145" w:rsidRPr="00DF03BD" w:rsidRDefault="00BA3145" w:rsidP="00CF4C21">
      <w:pPr>
        <w:pStyle w:val="Standard"/>
        <w:numPr>
          <w:ilvl w:val="1"/>
          <w:numId w:val="27"/>
        </w:numPr>
        <w:tabs>
          <w:tab w:val="left" w:pos="-5960"/>
        </w:tabs>
        <w:spacing w:line="276" w:lineRule="auto"/>
        <w:jc w:val="both"/>
        <w:rPr>
          <w:sz w:val="22"/>
          <w:szCs w:val="22"/>
        </w:rPr>
      </w:pPr>
      <w:r w:rsidRPr="00DF03BD">
        <w:rPr>
          <w:sz w:val="22"/>
          <w:szCs w:val="22"/>
        </w:rPr>
        <w:t xml:space="preserve">w zakresie gospodarki ściekami: </w:t>
      </w:r>
      <w:r w:rsidR="004E7E1B" w:rsidRPr="00DF03BD">
        <w:rPr>
          <w:sz w:val="22"/>
          <w:szCs w:val="22"/>
        </w:rPr>
        <w:t xml:space="preserve">ustala się </w:t>
      </w:r>
      <w:r w:rsidR="006657C3" w:rsidRPr="00DF03BD">
        <w:rPr>
          <w:sz w:val="22"/>
          <w:szCs w:val="22"/>
        </w:rPr>
        <w:t>zgodnie z przepisami odrębnymi</w:t>
      </w:r>
      <w:r w:rsidRPr="00DF03BD">
        <w:rPr>
          <w:sz w:val="22"/>
          <w:szCs w:val="22"/>
        </w:rPr>
        <w:t xml:space="preserve">, </w:t>
      </w:r>
    </w:p>
    <w:p w14:paraId="3C18D38A" w14:textId="2C5586BD" w:rsidR="00CD6ABC" w:rsidRPr="00DF03BD" w:rsidRDefault="00CD6ABC" w:rsidP="00CF4C21">
      <w:pPr>
        <w:pStyle w:val="Standard"/>
        <w:numPr>
          <w:ilvl w:val="1"/>
          <w:numId w:val="27"/>
        </w:numPr>
        <w:tabs>
          <w:tab w:val="left" w:pos="-5960"/>
        </w:tabs>
        <w:spacing w:line="276" w:lineRule="auto"/>
        <w:jc w:val="both"/>
        <w:rPr>
          <w:sz w:val="22"/>
          <w:szCs w:val="22"/>
        </w:rPr>
      </w:pPr>
      <w:r w:rsidRPr="00DF03BD">
        <w:rPr>
          <w:sz w:val="22"/>
          <w:szCs w:val="22"/>
        </w:rPr>
        <w:t>w zakresie zagospodarowania wód opadowych:</w:t>
      </w:r>
      <w:r w:rsidR="006657C3" w:rsidRPr="00DF03BD">
        <w:rPr>
          <w:sz w:val="22"/>
          <w:szCs w:val="22"/>
        </w:rPr>
        <w:t xml:space="preserve"> ustala się zgodnie z przepisami odrębnymi,</w:t>
      </w:r>
    </w:p>
    <w:p w14:paraId="3C23A9CD" w14:textId="77777777" w:rsidR="00D14576" w:rsidRPr="00DF03BD" w:rsidRDefault="00BA3145" w:rsidP="00CF4C21">
      <w:pPr>
        <w:pStyle w:val="Standard"/>
        <w:numPr>
          <w:ilvl w:val="1"/>
          <w:numId w:val="27"/>
        </w:numPr>
        <w:tabs>
          <w:tab w:val="left" w:pos="-5960"/>
        </w:tabs>
        <w:spacing w:line="276" w:lineRule="auto"/>
        <w:jc w:val="both"/>
        <w:rPr>
          <w:sz w:val="22"/>
          <w:szCs w:val="22"/>
        </w:rPr>
      </w:pPr>
      <w:r w:rsidRPr="00DF03BD">
        <w:rPr>
          <w:sz w:val="22"/>
          <w:szCs w:val="22"/>
        </w:rPr>
        <w:t xml:space="preserve">w zakresie </w:t>
      </w:r>
      <w:r w:rsidR="00D14576" w:rsidRPr="00DF03BD">
        <w:rPr>
          <w:sz w:val="22"/>
          <w:szCs w:val="22"/>
        </w:rPr>
        <w:t>zaopatrzenia</w:t>
      </w:r>
      <w:r w:rsidRPr="00DF03BD">
        <w:rPr>
          <w:sz w:val="22"/>
          <w:szCs w:val="22"/>
        </w:rPr>
        <w:t xml:space="preserve"> w energię elektryczną</w:t>
      </w:r>
      <w:r w:rsidR="00D46EC9" w:rsidRPr="00DF03BD">
        <w:rPr>
          <w:sz w:val="22"/>
          <w:szCs w:val="22"/>
        </w:rPr>
        <w:t>:</w:t>
      </w:r>
      <w:r w:rsidRPr="00DF03BD">
        <w:rPr>
          <w:sz w:val="22"/>
          <w:szCs w:val="22"/>
        </w:rPr>
        <w:t xml:space="preserve"> </w:t>
      </w:r>
    </w:p>
    <w:p w14:paraId="4DE7A78C" w14:textId="77777777" w:rsidR="00D14576" w:rsidRPr="00DF03BD" w:rsidRDefault="00D14576" w:rsidP="00DF03BD">
      <w:pPr>
        <w:widowControl w:val="0"/>
        <w:numPr>
          <w:ilvl w:val="2"/>
          <w:numId w:val="42"/>
        </w:numPr>
        <w:spacing w:line="276" w:lineRule="auto"/>
        <w:jc w:val="both"/>
        <w:rPr>
          <w:sz w:val="22"/>
          <w:szCs w:val="22"/>
        </w:rPr>
      </w:pPr>
      <w:r w:rsidRPr="00DF03BD">
        <w:rPr>
          <w:sz w:val="22"/>
          <w:szCs w:val="22"/>
        </w:rPr>
        <w:t xml:space="preserve">z sieci elektroenergetycznej zgodnie z przepisami odrębnymi, </w:t>
      </w:r>
    </w:p>
    <w:p w14:paraId="1593FBC5" w14:textId="7B7F907A" w:rsidR="00D14576" w:rsidRPr="00DF03BD" w:rsidRDefault="00D14576" w:rsidP="00DF03BD">
      <w:pPr>
        <w:widowControl w:val="0"/>
        <w:numPr>
          <w:ilvl w:val="2"/>
          <w:numId w:val="42"/>
        </w:numPr>
        <w:spacing w:line="276" w:lineRule="auto"/>
        <w:jc w:val="both"/>
        <w:rPr>
          <w:sz w:val="22"/>
          <w:szCs w:val="22"/>
        </w:rPr>
      </w:pPr>
      <w:r w:rsidRPr="00DF03BD">
        <w:rPr>
          <w:sz w:val="22"/>
          <w:szCs w:val="22"/>
        </w:rPr>
        <w:t>istniejącą sieć elektroenergetyczną kolidującą z przyszłą zabudową lub zagospodarowaniem terenu należy przebudować zgodnie z przepisami odrębnymi</w:t>
      </w:r>
      <w:r w:rsidR="002B5D31" w:rsidRPr="00DF03BD">
        <w:rPr>
          <w:sz w:val="22"/>
          <w:szCs w:val="22"/>
        </w:rPr>
        <w:t>,</w:t>
      </w:r>
    </w:p>
    <w:p w14:paraId="643CEAF1" w14:textId="68C6BDDE" w:rsidR="00BA3145" w:rsidRPr="00DF03BD" w:rsidRDefault="00BA3145" w:rsidP="00CF4C21">
      <w:pPr>
        <w:pStyle w:val="Standard"/>
        <w:numPr>
          <w:ilvl w:val="1"/>
          <w:numId w:val="27"/>
        </w:numPr>
        <w:tabs>
          <w:tab w:val="left" w:pos="-1360"/>
          <w:tab w:val="left" w:pos="-578"/>
        </w:tabs>
        <w:spacing w:line="276" w:lineRule="auto"/>
        <w:jc w:val="both"/>
        <w:rPr>
          <w:sz w:val="22"/>
          <w:szCs w:val="22"/>
        </w:rPr>
      </w:pPr>
      <w:r w:rsidRPr="00DF03BD">
        <w:rPr>
          <w:sz w:val="22"/>
          <w:szCs w:val="22"/>
        </w:rPr>
        <w:t>w zakresie telekomunikacji</w:t>
      </w:r>
      <w:r w:rsidR="00D46EC9" w:rsidRPr="00DF03BD">
        <w:rPr>
          <w:sz w:val="22"/>
          <w:szCs w:val="22"/>
        </w:rPr>
        <w:t>:</w:t>
      </w:r>
      <w:r w:rsidRPr="00DF03BD">
        <w:rPr>
          <w:sz w:val="22"/>
          <w:szCs w:val="22"/>
        </w:rPr>
        <w:t xml:space="preserve"> ustala się poprzez kablową sieć telekomunikacyjną oraz rozwój łączności bezprzewodowej, zgodnie z przepisami odrębnymi,</w:t>
      </w:r>
    </w:p>
    <w:p w14:paraId="100E0BE6" w14:textId="176C18C5" w:rsidR="00BA3145" w:rsidRPr="00DF03BD" w:rsidRDefault="00BA3145" w:rsidP="00CF4C21">
      <w:pPr>
        <w:pStyle w:val="Standard"/>
        <w:numPr>
          <w:ilvl w:val="1"/>
          <w:numId w:val="27"/>
        </w:numPr>
        <w:tabs>
          <w:tab w:val="left" w:pos="-640"/>
          <w:tab w:val="left" w:pos="142"/>
        </w:tabs>
        <w:spacing w:line="276" w:lineRule="auto"/>
        <w:jc w:val="both"/>
        <w:rPr>
          <w:sz w:val="22"/>
          <w:szCs w:val="22"/>
        </w:rPr>
      </w:pPr>
      <w:r w:rsidRPr="00DF03BD">
        <w:rPr>
          <w:sz w:val="22"/>
          <w:szCs w:val="22"/>
        </w:rPr>
        <w:t>w zakresie ogrzewania</w:t>
      </w:r>
      <w:r w:rsidR="00D46EC9" w:rsidRPr="00DF03BD">
        <w:rPr>
          <w:sz w:val="22"/>
          <w:szCs w:val="22"/>
        </w:rPr>
        <w:t>:</w:t>
      </w:r>
      <w:r w:rsidRPr="00DF03BD">
        <w:rPr>
          <w:sz w:val="22"/>
          <w:szCs w:val="22"/>
        </w:rPr>
        <w:t xml:space="preserve"> ustala się zaopatrzenie w ciepło ze źródeł indywidualnych </w:t>
      </w:r>
      <w:r w:rsidR="00D14576" w:rsidRPr="00DF03BD">
        <w:rPr>
          <w:sz w:val="22"/>
          <w:szCs w:val="22"/>
        </w:rPr>
        <w:t>zgodnie z przepisami odrębnymi,</w:t>
      </w:r>
    </w:p>
    <w:p w14:paraId="59267FBE" w14:textId="218A8051" w:rsidR="00D14576" w:rsidRPr="00DF03BD" w:rsidRDefault="00D14576" w:rsidP="00CF4C21">
      <w:pPr>
        <w:widowControl w:val="0"/>
        <w:numPr>
          <w:ilvl w:val="1"/>
          <w:numId w:val="27"/>
        </w:numPr>
        <w:tabs>
          <w:tab w:val="left" w:pos="1157"/>
        </w:tabs>
        <w:spacing w:line="276" w:lineRule="auto"/>
        <w:jc w:val="both"/>
        <w:rPr>
          <w:sz w:val="22"/>
          <w:szCs w:val="22"/>
        </w:rPr>
      </w:pPr>
      <w:r w:rsidRPr="00DF03BD">
        <w:rPr>
          <w:sz w:val="22"/>
          <w:szCs w:val="22"/>
        </w:rPr>
        <w:t>gromadzenie odpadów oraz ich wywóz należy wykonywać zgodnie z obowiązującymi przepisami dotyczącymi odpadów oraz obowiązującymi przepisami odrębnymi;</w:t>
      </w:r>
    </w:p>
    <w:p w14:paraId="51E815C6" w14:textId="5B269660" w:rsidR="00DF03BD" w:rsidRDefault="005821A5" w:rsidP="007E250F">
      <w:pPr>
        <w:pStyle w:val="Akapitzlist"/>
        <w:numPr>
          <w:ilvl w:val="0"/>
          <w:numId w:val="27"/>
        </w:numPr>
        <w:spacing w:line="276" w:lineRule="auto"/>
        <w:jc w:val="both"/>
        <w:rPr>
          <w:rFonts w:eastAsia="Arial Unicode MS"/>
          <w:kern w:val="3"/>
          <w:sz w:val="22"/>
          <w:szCs w:val="22"/>
          <w:lang w:eastAsia="pl-PL"/>
        </w:rPr>
      </w:pPr>
      <w:r>
        <w:rPr>
          <w:rFonts w:eastAsia="Arial Unicode MS"/>
          <w:kern w:val="3"/>
          <w:sz w:val="22"/>
          <w:szCs w:val="22"/>
          <w:lang w:eastAsia="pl-PL"/>
        </w:rPr>
        <w:t xml:space="preserve">w zakresie </w:t>
      </w:r>
      <w:r w:rsidRPr="00DF03BD">
        <w:rPr>
          <w:rFonts w:eastAsia="Arial Unicode MS"/>
          <w:kern w:val="3"/>
          <w:sz w:val="22"/>
          <w:szCs w:val="22"/>
          <w:lang w:eastAsia="pl-PL"/>
        </w:rPr>
        <w:t>ochron</w:t>
      </w:r>
      <w:r>
        <w:rPr>
          <w:rFonts w:eastAsia="Arial Unicode MS"/>
          <w:kern w:val="3"/>
          <w:sz w:val="22"/>
          <w:szCs w:val="22"/>
          <w:lang w:eastAsia="pl-PL"/>
        </w:rPr>
        <w:t>y</w:t>
      </w:r>
      <w:r w:rsidRPr="00DF03BD">
        <w:rPr>
          <w:rFonts w:eastAsia="Arial Unicode MS"/>
          <w:kern w:val="3"/>
          <w:sz w:val="22"/>
          <w:szCs w:val="22"/>
          <w:lang w:eastAsia="pl-PL"/>
        </w:rPr>
        <w:t xml:space="preserve"> </w:t>
      </w:r>
      <w:r w:rsidR="00DF03BD" w:rsidRPr="00DF03BD">
        <w:rPr>
          <w:rFonts w:eastAsia="Arial Unicode MS"/>
          <w:kern w:val="3"/>
          <w:sz w:val="22"/>
          <w:szCs w:val="22"/>
          <w:lang w:eastAsia="pl-PL"/>
        </w:rPr>
        <w:t>przeciwpożarow</w:t>
      </w:r>
      <w:r>
        <w:rPr>
          <w:rFonts w:eastAsia="Arial Unicode MS"/>
          <w:kern w:val="3"/>
          <w:sz w:val="22"/>
          <w:szCs w:val="22"/>
          <w:lang w:eastAsia="pl-PL"/>
        </w:rPr>
        <w:t xml:space="preserve">ej: </w:t>
      </w:r>
      <w:r w:rsidR="00DF03BD" w:rsidRPr="00DF03BD">
        <w:rPr>
          <w:rFonts w:eastAsia="Arial Unicode MS"/>
          <w:kern w:val="3"/>
          <w:sz w:val="22"/>
          <w:szCs w:val="22"/>
          <w:lang w:eastAsia="pl-PL"/>
        </w:rPr>
        <w:t>zgodnie z obowiązującymi przepisami odrębnymi;</w:t>
      </w:r>
    </w:p>
    <w:p w14:paraId="23734037" w14:textId="47CE2A74" w:rsidR="00DF03BD" w:rsidRPr="00DF03BD" w:rsidRDefault="00DF03BD" w:rsidP="007E250F">
      <w:pPr>
        <w:pStyle w:val="Akapitzlist"/>
        <w:numPr>
          <w:ilvl w:val="0"/>
          <w:numId w:val="27"/>
        </w:numPr>
        <w:spacing w:line="276" w:lineRule="auto"/>
        <w:jc w:val="both"/>
        <w:rPr>
          <w:rFonts w:eastAsia="Arial Unicode MS"/>
          <w:kern w:val="3"/>
          <w:sz w:val="22"/>
          <w:szCs w:val="22"/>
          <w:lang w:eastAsia="pl-PL"/>
        </w:rPr>
      </w:pPr>
      <w:r w:rsidRPr="00DF03BD">
        <w:rPr>
          <w:sz w:val="22"/>
          <w:szCs w:val="22"/>
        </w:rPr>
        <w:t xml:space="preserve">obszar objęty planem miejscowym położony jest w całości w granicach obszaru Aglomeracji </w:t>
      </w:r>
      <w:r>
        <w:rPr>
          <w:sz w:val="22"/>
          <w:szCs w:val="22"/>
        </w:rPr>
        <w:t>Pasym</w:t>
      </w:r>
      <w:r w:rsidR="009C470C">
        <w:rPr>
          <w:sz w:val="22"/>
          <w:szCs w:val="22"/>
        </w:rPr>
        <w:t>,</w:t>
      </w:r>
      <w:r w:rsidRPr="00DF03BD">
        <w:rPr>
          <w:sz w:val="22"/>
          <w:szCs w:val="22"/>
        </w:rPr>
        <w:t xml:space="preserve"> wyznaczonej na podstawie przepisów odrębnych;</w:t>
      </w:r>
    </w:p>
    <w:p w14:paraId="36C36FC1" w14:textId="77777777" w:rsidR="002E5290" w:rsidRPr="00DF03BD" w:rsidRDefault="0084229D" w:rsidP="007E250F">
      <w:pPr>
        <w:pStyle w:val="Standard"/>
        <w:numPr>
          <w:ilvl w:val="0"/>
          <w:numId w:val="27"/>
        </w:numPr>
        <w:tabs>
          <w:tab w:val="left" w:pos="-640"/>
          <w:tab w:val="left" w:pos="142"/>
        </w:tabs>
        <w:spacing w:line="276" w:lineRule="auto"/>
        <w:jc w:val="both"/>
        <w:rPr>
          <w:sz w:val="22"/>
          <w:szCs w:val="22"/>
        </w:rPr>
      </w:pPr>
      <w:r w:rsidRPr="00DF03BD">
        <w:rPr>
          <w:sz w:val="22"/>
          <w:szCs w:val="22"/>
        </w:rPr>
        <w:t>ustalenia w zakresie obsługi komunikacyjnej</w:t>
      </w:r>
      <w:r w:rsidR="00BA3145" w:rsidRPr="00DF03BD">
        <w:rPr>
          <w:sz w:val="22"/>
          <w:szCs w:val="22"/>
        </w:rPr>
        <w:t>: zgodnie z ustaleniami szczegółowymi;</w:t>
      </w:r>
    </w:p>
    <w:p w14:paraId="2531E635" w14:textId="02A3167C" w:rsidR="002E5290" w:rsidRPr="0082692C" w:rsidRDefault="002E5290" w:rsidP="007E250F">
      <w:pPr>
        <w:pStyle w:val="Standard"/>
        <w:numPr>
          <w:ilvl w:val="0"/>
          <w:numId w:val="27"/>
        </w:numPr>
        <w:tabs>
          <w:tab w:val="left" w:pos="-640"/>
          <w:tab w:val="left" w:pos="142"/>
        </w:tabs>
        <w:spacing w:line="276" w:lineRule="auto"/>
        <w:jc w:val="both"/>
        <w:rPr>
          <w:sz w:val="22"/>
          <w:szCs w:val="22"/>
        </w:rPr>
      </w:pPr>
      <w:r w:rsidRPr="0082692C">
        <w:rPr>
          <w:sz w:val="22"/>
          <w:szCs w:val="22"/>
        </w:rPr>
        <w:t>minimalna liczba i sposób realizacji miejsc do parkowania:</w:t>
      </w:r>
    </w:p>
    <w:p w14:paraId="291E2909" w14:textId="7263CF64" w:rsidR="002E5290" w:rsidRPr="005821A5" w:rsidRDefault="002E5290" w:rsidP="005821A5">
      <w:pPr>
        <w:widowControl w:val="0"/>
        <w:numPr>
          <w:ilvl w:val="2"/>
          <w:numId w:val="27"/>
        </w:numPr>
        <w:spacing w:line="276" w:lineRule="auto"/>
        <w:ind w:left="1123"/>
        <w:jc w:val="both"/>
        <w:rPr>
          <w:sz w:val="22"/>
          <w:szCs w:val="22"/>
        </w:rPr>
      </w:pPr>
      <w:r w:rsidRPr="0082692C">
        <w:rPr>
          <w:sz w:val="22"/>
          <w:szCs w:val="22"/>
        </w:rPr>
        <w:t>dla teren</w:t>
      </w:r>
      <w:r w:rsidR="00DF03BD">
        <w:rPr>
          <w:sz w:val="22"/>
          <w:szCs w:val="22"/>
        </w:rPr>
        <w:t>u</w:t>
      </w:r>
      <w:r w:rsidRPr="0082692C">
        <w:rPr>
          <w:sz w:val="22"/>
          <w:szCs w:val="22"/>
        </w:rPr>
        <w:t xml:space="preserve"> oznaczon</w:t>
      </w:r>
      <w:r w:rsidR="00DF03BD">
        <w:rPr>
          <w:sz w:val="22"/>
          <w:szCs w:val="22"/>
        </w:rPr>
        <w:t>ego</w:t>
      </w:r>
      <w:r w:rsidR="007E250F">
        <w:rPr>
          <w:sz w:val="22"/>
          <w:szCs w:val="22"/>
        </w:rPr>
        <w:t xml:space="preserve"> symbolem MNW:</w:t>
      </w:r>
      <w:r w:rsidR="005821A5">
        <w:rPr>
          <w:sz w:val="22"/>
          <w:szCs w:val="22"/>
        </w:rPr>
        <w:t xml:space="preserve"> </w:t>
      </w:r>
      <w:r w:rsidR="0082692C" w:rsidRPr="005821A5">
        <w:rPr>
          <w:sz w:val="22"/>
          <w:szCs w:val="22"/>
        </w:rPr>
        <w:t xml:space="preserve">minimum </w:t>
      </w:r>
      <w:r w:rsidRPr="005821A5">
        <w:rPr>
          <w:sz w:val="22"/>
          <w:szCs w:val="22"/>
        </w:rPr>
        <w:t>1 miejsce do p</w:t>
      </w:r>
      <w:r w:rsidR="0082692C" w:rsidRPr="005821A5">
        <w:rPr>
          <w:sz w:val="22"/>
          <w:szCs w:val="22"/>
        </w:rPr>
        <w:t>arkowania na 1 lokal mieszkalny,</w:t>
      </w:r>
    </w:p>
    <w:p w14:paraId="6DA82A1C" w14:textId="223B7C6C" w:rsidR="009802E7" w:rsidRPr="005821A5" w:rsidRDefault="002E5290" w:rsidP="005821A5">
      <w:pPr>
        <w:widowControl w:val="0"/>
        <w:numPr>
          <w:ilvl w:val="2"/>
          <w:numId w:val="27"/>
        </w:numPr>
        <w:spacing w:line="276" w:lineRule="auto"/>
        <w:ind w:left="1123"/>
        <w:jc w:val="both"/>
        <w:rPr>
          <w:sz w:val="22"/>
          <w:szCs w:val="22"/>
        </w:rPr>
      </w:pPr>
      <w:r w:rsidRPr="00C54818">
        <w:rPr>
          <w:sz w:val="22"/>
          <w:szCs w:val="22"/>
        </w:rPr>
        <w:t>dla terenu oznaczonego symbolem U:</w:t>
      </w:r>
      <w:r w:rsidR="005821A5">
        <w:rPr>
          <w:sz w:val="22"/>
          <w:szCs w:val="22"/>
        </w:rPr>
        <w:t xml:space="preserve"> </w:t>
      </w:r>
      <w:r w:rsidR="009802E7" w:rsidRPr="005821A5">
        <w:rPr>
          <w:sz w:val="22"/>
          <w:szCs w:val="22"/>
        </w:rPr>
        <w:t>minimum 1 miejsce na 100 m</w:t>
      </w:r>
      <w:r w:rsidR="009802E7" w:rsidRPr="005821A5">
        <w:rPr>
          <w:bCs/>
          <w:sz w:val="22"/>
          <w:szCs w:val="22"/>
          <w:vertAlign w:val="superscript"/>
        </w:rPr>
        <w:t>2</w:t>
      </w:r>
      <w:r w:rsidR="009802E7" w:rsidRPr="005821A5">
        <w:rPr>
          <w:sz w:val="22"/>
          <w:szCs w:val="22"/>
        </w:rPr>
        <w:t xml:space="preserve"> powierzchni użytkowej obiektów usługowych,</w:t>
      </w:r>
    </w:p>
    <w:p w14:paraId="432D7A09" w14:textId="77777777" w:rsidR="00955186" w:rsidRPr="00955186" w:rsidRDefault="00955186" w:rsidP="00955186">
      <w:pPr>
        <w:widowControl w:val="0"/>
        <w:numPr>
          <w:ilvl w:val="2"/>
          <w:numId w:val="27"/>
        </w:numPr>
        <w:tabs>
          <w:tab w:val="num" w:pos="1803"/>
        </w:tabs>
        <w:spacing w:line="276" w:lineRule="auto"/>
        <w:ind w:left="1123"/>
        <w:jc w:val="both"/>
        <w:rPr>
          <w:sz w:val="22"/>
          <w:szCs w:val="22"/>
        </w:rPr>
      </w:pPr>
      <w:r w:rsidRPr="00955186">
        <w:rPr>
          <w:sz w:val="22"/>
          <w:szCs w:val="22"/>
        </w:rPr>
        <w:t>za miejsce do parkowania należy rozumieć również miejsce w garażu i na jego podjeździe,</w:t>
      </w:r>
    </w:p>
    <w:p w14:paraId="2496FF43" w14:textId="565FDC26" w:rsidR="00955186" w:rsidRPr="00955186" w:rsidRDefault="00955186" w:rsidP="00955186">
      <w:pPr>
        <w:widowControl w:val="0"/>
        <w:numPr>
          <w:ilvl w:val="2"/>
          <w:numId w:val="27"/>
        </w:numPr>
        <w:spacing w:line="276" w:lineRule="auto"/>
        <w:ind w:left="1123"/>
        <w:jc w:val="both"/>
        <w:rPr>
          <w:sz w:val="22"/>
          <w:szCs w:val="22"/>
        </w:rPr>
      </w:pPr>
      <w:r w:rsidRPr="00955186">
        <w:rPr>
          <w:sz w:val="22"/>
          <w:szCs w:val="22"/>
        </w:rPr>
        <w:t>miejsca do parkowania należy realizować na działce budowalnej stanowiącej teren inwestycji,</w:t>
      </w:r>
    </w:p>
    <w:p w14:paraId="0BE9E191" w14:textId="77777777" w:rsidR="002E5290" w:rsidRPr="009802E7" w:rsidRDefault="002E5290" w:rsidP="00177BE7">
      <w:pPr>
        <w:widowControl w:val="0"/>
        <w:numPr>
          <w:ilvl w:val="2"/>
          <w:numId w:val="27"/>
        </w:numPr>
        <w:spacing w:line="276" w:lineRule="auto"/>
        <w:ind w:left="1123"/>
        <w:jc w:val="both"/>
        <w:rPr>
          <w:sz w:val="22"/>
          <w:szCs w:val="22"/>
        </w:rPr>
      </w:pPr>
      <w:r w:rsidRPr="009802E7">
        <w:rPr>
          <w:sz w:val="22"/>
          <w:szCs w:val="22"/>
        </w:rPr>
        <w:t>wynikające z obliczeń ułamki miejsc do parkowania zaokrągla się w górę do liczby całkowitej,</w:t>
      </w:r>
    </w:p>
    <w:p w14:paraId="267F2E27" w14:textId="7CA6FCD1" w:rsidR="002E5290" w:rsidRPr="002E5290" w:rsidRDefault="002E5290" w:rsidP="00177BE7">
      <w:pPr>
        <w:pStyle w:val="Akapitzlist"/>
        <w:widowControl w:val="0"/>
        <w:numPr>
          <w:ilvl w:val="2"/>
          <w:numId w:val="27"/>
        </w:numPr>
        <w:spacing w:line="276" w:lineRule="auto"/>
        <w:ind w:left="1123"/>
        <w:contextualSpacing/>
        <w:jc w:val="both"/>
        <w:rPr>
          <w:sz w:val="22"/>
          <w:szCs w:val="22"/>
        </w:rPr>
      </w:pPr>
      <w:r w:rsidRPr="002E5290">
        <w:rPr>
          <w:sz w:val="22"/>
          <w:szCs w:val="22"/>
        </w:rPr>
        <w:lastRenderedPageBreak/>
        <w:t>w zakresie miejsc do parkowania dla pojazdów zaopatrzonych w kartę parkingową dla terenu oznaczonego symbolem U:</w:t>
      </w:r>
    </w:p>
    <w:p w14:paraId="781A43AA" w14:textId="1AE1E5B5" w:rsidR="002E5290" w:rsidRPr="009802E7" w:rsidRDefault="009802E7" w:rsidP="00177BE7">
      <w:pPr>
        <w:pStyle w:val="Akapitzlist"/>
        <w:widowControl w:val="0"/>
        <w:numPr>
          <w:ilvl w:val="3"/>
          <w:numId w:val="27"/>
        </w:numPr>
        <w:spacing w:line="276" w:lineRule="auto"/>
        <w:ind w:left="1514" w:hanging="35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minimum 1 miejsce –</w:t>
      </w:r>
      <w:r w:rsidR="002E5290" w:rsidRPr="009802E7">
        <w:rPr>
          <w:sz w:val="22"/>
          <w:szCs w:val="22"/>
        </w:rPr>
        <w:t xml:space="preserve"> jeżeli ogólna liczba miejsc wynosi 6-15,</w:t>
      </w:r>
    </w:p>
    <w:p w14:paraId="2F99E4C6" w14:textId="77777777" w:rsidR="00E36437" w:rsidRDefault="009802E7" w:rsidP="00177BE7">
      <w:pPr>
        <w:pStyle w:val="Akapitzlist"/>
        <w:widowControl w:val="0"/>
        <w:numPr>
          <w:ilvl w:val="3"/>
          <w:numId w:val="27"/>
        </w:numPr>
        <w:spacing w:line="276" w:lineRule="auto"/>
        <w:ind w:left="1514" w:hanging="35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minimum 2 miejsca – </w:t>
      </w:r>
      <w:r w:rsidR="002E5290" w:rsidRPr="009802E7">
        <w:rPr>
          <w:sz w:val="22"/>
          <w:szCs w:val="22"/>
        </w:rPr>
        <w:t xml:space="preserve"> jeżeli ogólna liczba miejsc wynosi 16</w:t>
      </w:r>
      <w:r w:rsidR="00E36437">
        <w:rPr>
          <w:sz w:val="22"/>
          <w:szCs w:val="22"/>
        </w:rPr>
        <w:t>-40,</w:t>
      </w:r>
    </w:p>
    <w:p w14:paraId="442BB307" w14:textId="626D9B67" w:rsidR="00E36437" w:rsidRPr="00250C93" w:rsidRDefault="00E36437" w:rsidP="00E36437">
      <w:pPr>
        <w:pStyle w:val="Akapitzlist"/>
        <w:widowControl w:val="0"/>
        <w:numPr>
          <w:ilvl w:val="3"/>
          <w:numId w:val="27"/>
        </w:numPr>
        <w:spacing w:line="276" w:lineRule="auto"/>
        <w:ind w:left="1514" w:hanging="35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minimum </w:t>
      </w:r>
      <w:r w:rsidRPr="00250C93">
        <w:rPr>
          <w:sz w:val="22"/>
          <w:szCs w:val="22"/>
        </w:rPr>
        <w:t>3 miejsca</w:t>
      </w:r>
      <w:r w:rsidRPr="00250C93" w:rsidDel="00391843">
        <w:rPr>
          <w:sz w:val="22"/>
          <w:szCs w:val="22"/>
        </w:rPr>
        <w:t xml:space="preserve"> </w:t>
      </w:r>
      <w:r w:rsidRPr="00250C93">
        <w:rPr>
          <w:sz w:val="22"/>
          <w:szCs w:val="22"/>
        </w:rPr>
        <w:t>, jeżeli ogólna liczba miejsc wynosi 41-100,</w:t>
      </w:r>
    </w:p>
    <w:p w14:paraId="22A2C520" w14:textId="070EB5AA" w:rsidR="002E5290" w:rsidRPr="00E36437" w:rsidRDefault="00E36437" w:rsidP="00E36437">
      <w:pPr>
        <w:widowControl w:val="0"/>
        <w:numPr>
          <w:ilvl w:val="3"/>
          <w:numId w:val="27"/>
        </w:numPr>
        <w:spacing w:line="276" w:lineRule="auto"/>
        <w:ind w:left="1514" w:hanging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minimum </w:t>
      </w:r>
      <w:r w:rsidRPr="00250C93">
        <w:rPr>
          <w:sz w:val="22"/>
          <w:szCs w:val="22"/>
        </w:rPr>
        <w:t>4% ogólnej liczby miejsc, jeżeli ogólna liczba miejsc wynosi więcej niż 100.</w:t>
      </w:r>
    </w:p>
    <w:p w14:paraId="4A9F2744" w14:textId="77777777" w:rsidR="000116C5" w:rsidRPr="00B65049" w:rsidRDefault="000116C5" w:rsidP="00177BE7">
      <w:pPr>
        <w:spacing w:line="276" w:lineRule="auto"/>
        <w:rPr>
          <w:b/>
          <w:bCs/>
          <w:color w:val="FF0000"/>
          <w:sz w:val="22"/>
          <w:szCs w:val="22"/>
          <w:highlight w:val="yellow"/>
        </w:rPr>
      </w:pPr>
    </w:p>
    <w:p w14:paraId="447D2DF7" w14:textId="0954AB02" w:rsidR="007E7B28" w:rsidRPr="0082692C" w:rsidRDefault="007A586C" w:rsidP="00CF4C21">
      <w:pPr>
        <w:spacing w:line="276" w:lineRule="auto"/>
        <w:jc w:val="center"/>
        <w:rPr>
          <w:b/>
          <w:bCs/>
          <w:sz w:val="22"/>
          <w:szCs w:val="22"/>
        </w:rPr>
      </w:pPr>
      <w:r w:rsidRPr="0082692C">
        <w:rPr>
          <w:b/>
          <w:bCs/>
          <w:sz w:val="22"/>
          <w:szCs w:val="22"/>
        </w:rPr>
        <w:t>§</w:t>
      </w:r>
      <w:r w:rsidR="0082692C" w:rsidRPr="0082692C">
        <w:rPr>
          <w:b/>
          <w:bCs/>
          <w:sz w:val="22"/>
          <w:szCs w:val="22"/>
        </w:rPr>
        <w:t xml:space="preserve"> </w:t>
      </w:r>
      <w:r w:rsidRPr="0082692C">
        <w:rPr>
          <w:b/>
          <w:bCs/>
          <w:sz w:val="22"/>
          <w:szCs w:val="22"/>
        </w:rPr>
        <w:t>1</w:t>
      </w:r>
      <w:r w:rsidR="00092003">
        <w:rPr>
          <w:b/>
          <w:bCs/>
          <w:sz w:val="22"/>
          <w:szCs w:val="22"/>
        </w:rPr>
        <w:t>5</w:t>
      </w:r>
    </w:p>
    <w:p w14:paraId="20A0231B" w14:textId="61A0D247" w:rsidR="00BA463D" w:rsidRPr="0082692C" w:rsidRDefault="00653747" w:rsidP="00CF4C21">
      <w:pPr>
        <w:spacing w:line="276" w:lineRule="auto"/>
        <w:jc w:val="both"/>
        <w:rPr>
          <w:bCs/>
          <w:sz w:val="22"/>
          <w:szCs w:val="22"/>
        </w:rPr>
      </w:pPr>
      <w:r w:rsidRPr="0082692C">
        <w:rPr>
          <w:bCs/>
          <w:sz w:val="22"/>
          <w:szCs w:val="22"/>
        </w:rPr>
        <w:t>Nie ustala się sposobów i terminów tymczasowego zagospodarowania, urządzania i użytkowania terenów.</w:t>
      </w:r>
    </w:p>
    <w:p w14:paraId="78E71BE8" w14:textId="77777777" w:rsidR="005F02AA" w:rsidRPr="00B65049" w:rsidRDefault="005F02AA" w:rsidP="00CF4C21">
      <w:pPr>
        <w:spacing w:line="276" w:lineRule="auto"/>
        <w:rPr>
          <w:b/>
          <w:bCs/>
          <w:sz w:val="22"/>
          <w:szCs w:val="22"/>
          <w:highlight w:val="yellow"/>
        </w:rPr>
      </w:pPr>
    </w:p>
    <w:p w14:paraId="333CF484" w14:textId="487294F5" w:rsidR="007E7B28" w:rsidRPr="008A2872" w:rsidRDefault="00135979" w:rsidP="00CF4C21">
      <w:pPr>
        <w:spacing w:line="276" w:lineRule="auto"/>
        <w:jc w:val="center"/>
        <w:rPr>
          <w:b/>
          <w:bCs/>
          <w:sz w:val="22"/>
          <w:szCs w:val="22"/>
        </w:rPr>
      </w:pPr>
      <w:r w:rsidRPr="008A2872">
        <w:rPr>
          <w:b/>
          <w:bCs/>
          <w:sz w:val="22"/>
          <w:szCs w:val="22"/>
        </w:rPr>
        <w:t>§</w:t>
      </w:r>
      <w:r w:rsidR="0082692C" w:rsidRPr="008A2872">
        <w:rPr>
          <w:b/>
          <w:bCs/>
          <w:sz w:val="22"/>
          <w:szCs w:val="22"/>
        </w:rPr>
        <w:t xml:space="preserve"> </w:t>
      </w:r>
      <w:r w:rsidR="004A5547" w:rsidRPr="008A2872">
        <w:rPr>
          <w:b/>
          <w:bCs/>
          <w:sz w:val="22"/>
          <w:szCs w:val="22"/>
        </w:rPr>
        <w:t>1</w:t>
      </w:r>
      <w:r w:rsidR="00092003" w:rsidRPr="008A2872">
        <w:rPr>
          <w:b/>
          <w:bCs/>
          <w:sz w:val="22"/>
          <w:szCs w:val="22"/>
        </w:rPr>
        <w:t>6</w:t>
      </w:r>
    </w:p>
    <w:p w14:paraId="083723A2" w14:textId="28FEF311" w:rsidR="00D0226E" w:rsidRPr="008A2872" w:rsidRDefault="00CD6ABC" w:rsidP="00CF4C21">
      <w:pPr>
        <w:spacing w:line="276" w:lineRule="auto"/>
        <w:jc w:val="both"/>
        <w:rPr>
          <w:bCs/>
          <w:sz w:val="22"/>
          <w:szCs w:val="22"/>
        </w:rPr>
      </w:pPr>
      <w:r w:rsidRPr="008A2872">
        <w:rPr>
          <w:bCs/>
          <w:sz w:val="22"/>
          <w:szCs w:val="22"/>
        </w:rPr>
        <w:t>Ustala się stawkę procentową opłaty, o której mowa w art. 36 ust. 4 ustawy z dnia 27 marca 2003 roku o planowaniu i zagospodarowaniu przestrzennym</w:t>
      </w:r>
      <w:r w:rsidR="00917CC1" w:rsidRPr="008A2872">
        <w:rPr>
          <w:bCs/>
          <w:sz w:val="22"/>
          <w:szCs w:val="22"/>
        </w:rPr>
        <w:t xml:space="preserve"> w wysokości</w:t>
      </w:r>
      <w:r w:rsidRPr="008A2872">
        <w:rPr>
          <w:bCs/>
          <w:sz w:val="22"/>
          <w:szCs w:val="22"/>
        </w:rPr>
        <w:t xml:space="preserve"> </w:t>
      </w:r>
      <w:r w:rsidR="00E36437">
        <w:rPr>
          <w:bCs/>
          <w:sz w:val="22"/>
          <w:szCs w:val="22"/>
        </w:rPr>
        <w:t>0,1</w:t>
      </w:r>
      <w:r w:rsidR="005E61BE" w:rsidRPr="008A2872">
        <w:rPr>
          <w:bCs/>
          <w:sz w:val="22"/>
          <w:szCs w:val="22"/>
        </w:rPr>
        <w:t>% dla wszystkich terenów w granicach obszaru objętego planem miejscowym</w:t>
      </w:r>
      <w:r w:rsidRPr="008A2872">
        <w:rPr>
          <w:bCs/>
          <w:sz w:val="22"/>
          <w:szCs w:val="22"/>
        </w:rPr>
        <w:t>.</w:t>
      </w:r>
      <w:r w:rsidR="00FC4C04" w:rsidRPr="008A2872">
        <w:rPr>
          <w:bCs/>
          <w:sz w:val="22"/>
          <w:szCs w:val="22"/>
        </w:rPr>
        <w:t xml:space="preserve"> </w:t>
      </w:r>
    </w:p>
    <w:p w14:paraId="5D8B067B" w14:textId="1E784D38" w:rsidR="00DA2790" w:rsidRPr="00B65049" w:rsidRDefault="00DA2790" w:rsidP="00D0226E">
      <w:pPr>
        <w:spacing w:line="276" w:lineRule="auto"/>
        <w:jc w:val="both"/>
        <w:rPr>
          <w:rFonts w:eastAsia="Arial Unicode MS"/>
          <w:bCs/>
          <w:color w:val="FF0000"/>
          <w:kern w:val="1"/>
          <w:sz w:val="22"/>
          <w:szCs w:val="22"/>
          <w:highlight w:val="yellow"/>
          <w:lang w:eastAsia="pl-PL"/>
        </w:rPr>
      </w:pPr>
    </w:p>
    <w:p w14:paraId="66573892" w14:textId="3DD1283E" w:rsidR="002B33D4" w:rsidRPr="008A2872" w:rsidRDefault="007E3F0E" w:rsidP="00CF4C21">
      <w:pPr>
        <w:widowControl w:val="0"/>
        <w:spacing w:line="276" w:lineRule="auto"/>
        <w:jc w:val="center"/>
        <w:rPr>
          <w:rFonts w:eastAsia="Arial Unicode MS"/>
          <w:b/>
          <w:bCs/>
          <w:kern w:val="1"/>
          <w:sz w:val="22"/>
          <w:szCs w:val="22"/>
          <w:lang w:eastAsia="pl-PL"/>
        </w:rPr>
      </w:pPr>
      <w:r w:rsidRPr="008A2872">
        <w:rPr>
          <w:rFonts w:eastAsia="Arial Unicode MS"/>
          <w:b/>
          <w:bCs/>
          <w:kern w:val="1"/>
          <w:sz w:val="22"/>
          <w:szCs w:val="22"/>
          <w:lang w:eastAsia="pl-PL"/>
        </w:rPr>
        <w:t>§</w:t>
      </w:r>
      <w:r w:rsidR="0082692C" w:rsidRPr="008A2872">
        <w:rPr>
          <w:rFonts w:eastAsia="Arial Unicode MS"/>
          <w:b/>
          <w:bCs/>
          <w:kern w:val="1"/>
          <w:sz w:val="22"/>
          <w:szCs w:val="22"/>
          <w:lang w:eastAsia="pl-PL"/>
        </w:rPr>
        <w:t xml:space="preserve"> </w:t>
      </w:r>
      <w:r w:rsidRPr="008A2872">
        <w:rPr>
          <w:rFonts w:eastAsia="Arial Unicode MS"/>
          <w:b/>
          <w:bCs/>
          <w:kern w:val="1"/>
          <w:sz w:val="22"/>
          <w:szCs w:val="22"/>
          <w:lang w:eastAsia="pl-PL"/>
        </w:rPr>
        <w:t>1</w:t>
      </w:r>
      <w:r w:rsidR="00092003" w:rsidRPr="008A2872">
        <w:rPr>
          <w:rFonts w:eastAsia="Arial Unicode MS"/>
          <w:b/>
          <w:bCs/>
          <w:kern w:val="1"/>
          <w:sz w:val="22"/>
          <w:szCs w:val="22"/>
          <w:lang w:eastAsia="pl-PL"/>
        </w:rPr>
        <w:t>7</w:t>
      </w:r>
    </w:p>
    <w:p w14:paraId="3B221979" w14:textId="74BEBD0A" w:rsidR="002B33D4" w:rsidRPr="008A2872" w:rsidRDefault="002B33D4" w:rsidP="00CF4C21">
      <w:pPr>
        <w:widowControl w:val="0"/>
        <w:spacing w:line="276" w:lineRule="auto"/>
        <w:jc w:val="both"/>
        <w:rPr>
          <w:rFonts w:eastAsia="Arial Unicode MS"/>
          <w:bCs/>
          <w:kern w:val="1"/>
          <w:sz w:val="22"/>
          <w:szCs w:val="22"/>
          <w:lang w:eastAsia="pl-PL"/>
        </w:rPr>
      </w:pPr>
      <w:r w:rsidRPr="008A2872">
        <w:rPr>
          <w:rFonts w:eastAsia="Arial Unicode MS"/>
          <w:bCs/>
          <w:kern w:val="1"/>
          <w:sz w:val="22"/>
          <w:szCs w:val="22"/>
          <w:lang w:eastAsia="pl-PL"/>
        </w:rPr>
        <w:t>Ustalenia s</w:t>
      </w:r>
      <w:r w:rsidR="00FC2072" w:rsidRPr="008A2872">
        <w:rPr>
          <w:rFonts w:eastAsia="Arial Unicode MS"/>
          <w:bCs/>
          <w:kern w:val="1"/>
          <w:sz w:val="22"/>
          <w:szCs w:val="22"/>
          <w:lang w:eastAsia="pl-PL"/>
        </w:rPr>
        <w:t>zczegółowe dla teren</w:t>
      </w:r>
      <w:r w:rsidR="00351BE5" w:rsidRPr="008A2872">
        <w:rPr>
          <w:rFonts w:eastAsia="Arial Unicode MS"/>
          <w:bCs/>
          <w:kern w:val="1"/>
          <w:sz w:val="22"/>
          <w:szCs w:val="22"/>
          <w:lang w:eastAsia="pl-PL"/>
        </w:rPr>
        <w:t>u</w:t>
      </w:r>
      <w:r w:rsidR="00FC2072" w:rsidRPr="008A2872">
        <w:rPr>
          <w:rFonts w:eastAsia="Arial Unicode MS"/>
          <w:bCs/>
          <w:kern w:val="1"/>
          <w:sz w:val="22"/>
          <w:szCs w:val="22"/>
          <w:lang w:eastAsia="pl-PL"/>
        </w:rPr>
        <w:t xml:space="preserve"> oznaczonego </w:t>
      </w:r>
      <w:r w:rsidR="00351BE5" w:rsidRPr="008A2872">
        <w:rPr>
          <w:rFonts w:eastAsia="Arial Unicode MS"/>
          <w:bCs/>
          <w:kern w:val="1"/>
          <w:sz w:val="22"/>
          <w:szCs w:val="22"/>
          <w:lang w:eastAsia="pl-PL"/>
        </w:rPr>
        <w:t>symbolem</w:t>
      </w:r>
      <w:r w:rsidRPr="008A2872">
        <w:rPr>
          <w:rFonts w:eastAsia="Arial Unicode MS"/>
          <w:bCs/>
          <w:kern w:val="1"/>
          <w:sz w:val="22"/>
          <w:szCs w:val="22"/>
          <w:lang w:eastAsia="pl-PL"/>
        </w:rPr>
        <w:t xml:space="preserve"> </w:t>
      </w:r>
      <w:r w:rsidR="008A2872" w:rsidRPr="008A2872">
        <w:rPr>
          <w:rFonts w:eastAsia="Arial Unicode MS"/>
          <w:b/>
          <w:bCs/>
          <w:kern w:val="1"/>
          <w:sz w:val="22"/>
          <w:szCs w:val="22"/>
          <w:lang w:eastAsia="pl-PL"/>
        </w:rPr>
        <w:t>1MNW</w:t>
      </w:r>
      <w:r w:rsidRPr="008A2872">
        <w:rPr>
          <w:rFonts w:eastAsia="Arial Unicode MS"/>
          <w:bCs/>
          <w:kern w:val="1"/>
          <w:sz w:val="22"/>
          <w:szCs w:val="22"/>
          <w:lang w:eastAsia="pl-PL"/>
        </w:rPr>
        <w:t>:</w:t>
      </w:r>
    </w:p>
    <w:p w14:paraId="12578FAB" w14:textId="77777777" w:rsidR="00110DE9" w:rsidRPr="00110DE9" w:rsidRDefault="00110DE9" w:rsidP="00110DE9">
      <w:pPr>
        <w:widowControl w:val="0"/>
        <w:numPr>
          <w:ilvl w:val="1"/>
          <w:numId w:val="43"/>
        </w:numPr>
        <w:spacing w:line="276" w:lineRule="auto"/>
        <w:jc w:val="both"/>
        <w:rPr>
          <w:bCs/>
          <w:sz w:val="22"/>
          <w:szCs w:val="22"/>
        </w:rPr>
      </w:pPr>
      <w:r w:rsidRPr="00110DE9">
        <w:rPr>
          <w:bCs/>
          <w:sz w:val="22"/>
          <w:szCs w:val="22"/>
        </w:rPr>
        <w:t>przeznaczenie terenu – teren zabudowy mieszkaniowej jednorodzinnej wolnostojącej;</w:t>
      </w:r>
    </w:p>
    <w:p w14:paraId="24A3EC8C" w14:textId="77777777" w:rsidR="00110DE9" w:rsidRPr="00CA334A" w:rsidRDefault="00110DE9" w:rsidP="00110DE9">
      <w:pPr>
        <w:widowControl w:val="0"/>
        <w:numPr>
          <w:ilvl w:val="1"/>
          <w:numId w:val="43"/>
        </w:numPr>
        <w:spacing w:line="276" w:lineRule="auto"/>
        <w:jc w:val="both"/>
        <w:rPr>
          <w:bCs/>
          <w:sz w:val="22"/>
          <w:szCs w:val="22"/>
        </w:rPr>
      </w:pPr>
      <w:r w:rsidRPr="00CA334A">
        <w:rPr>
          <w:bCs/>
          <w:sz w:val="22"/>
          <w:szCs w:val="22"/>
        </w:rPr>
        <w:t>zasady kształtowania zabudowy:</w:t>
      </w:r>
    </w:p>
    <w:p w14:paraId="3FB6799F" w14:textId="4D2166F0" w:rsidR="00110DE9" w:rsidRPr="00CA334A" w:rsidRDefault="00110DE9" w:rsidP="00110DE9">
      <w:pPr>
        <w:widowControl w:val="0"/>
        <w:numPr>
          <w:ilvl w:val="2"/>
          <w:numId w:val="43"/>
        </w:numPr>
        <w:spacing w:line="276" w:lineRule="auto"/>
        <w:jc w:val="both"/>
        <w:rPr>
          <w:bCs/>
          <w:sz w:val="22"/>
          <w:szCs w:val="22"/>
        </w:rPr>
      </w:pPr>
      <w:r w:rsidRPr="00CA334A">
        <w:rPr>
          <w:bCs/>
          <w:sz w:val="22"/>
          <w:szCs w:val="22"/>
        </w:rPr>
        <w:t>maksymalna wysokość zabudowy:</w:t>
      </w:r>
      <w:r w:rsidR="00BE5539">
        <w:rPr>
          <w:bCs/>
          <w:sz w:val="22"/>
          <w:szCs w:val="22"/>
        </w:rPr>
        <w:t xml:space="preserve"> 12,0 m,</w:t>
      </w:r>
    </w:p>
    <w:p w14:paraId="3F0B7497" w14:textId="38900700" w:rsidR="00AF7E6E" w:rsidRPr="00AF7E6E" w:rsidRDefault="00110DE9" w:rsidP="00AF7E6E">
      <w:pPr>
        <w:widowControl w:val="0"/>
        <w:numPr>
          <w:ilvl w:val="2"/>
          <w:numId w:val="43"/>
        </w:numPr>
        <w:spacing w:line="276" w:lineRule="auto"/>
        <w:jc w:val="both"/>
        <w:rPr>
          <w:bCs/>
          <w:sz w:val="22"/>
          <w:szCs w:val="22"/>
        </w:rPr>
      </w:pPr>
      <w:r w:rsidRPr="00CA334A">
        <w:rPr>
          <w:bCs/>
          <w:sz w:val="22"/>
          <w:szCs w:val="22"/>
        </w:rPr>
        <w:t xml:space="preserve">maksymalna </w:t>
      </w:r>
      <w:r w:rsidR="00AF7E6E">
        <w:rPr>
          <w:bCs/>
          <w:sz w:val="22"/>
          <w:szCs w:val="22"/>
        </w:rPr>
        <w:t>liczba kondygnacji nadziemnych:</w:t>
      </w:r>
    </w:p>
    <w:p w14:paraId="7E061B44" w14:textId="77777777" w:rsidR="00AF7E6E" w:rsidRPr="00AF7E6E" w:rsidRDefault="00AF7E6E" w:rsidP="00AF7E6E">
      <w:pPr>
        <w:pStyle w:val="Akapitzlist"/>
        <w:numPr>
          <w:ilvl w:val="3"/>
          <w:numId w:val="43"/>
        </w:numPr>
        <w:spacing w:line="276" w:lineRule="auto"/>
        <w:jc w:val="both"/>
        <w:rPr>
          <w:bCs/>
          <w:sz w:val="22"/>
          <w:szCs w:val="22"/>
        </w:rPr>
      </w:pPr>
      <w:r w:rsidRPr="00AF7E6E">
        <w:rPr>
          <w:bCs/>
          <w:sz w:val="22"/>
          <w:szCs w:val="22"/>
        </w:rPr>
        <w:t>dla budynków mieszkalnych: dwie, w tym druga w poddaszu użytkowym,</w:t>
      </w:r>
    </w:p>
    <w:p w14:paraId="56F5582F" w14:textId="4FB3D097" w:rsidR="00110DE9" w:rsidRPr="00AF7E6E" w:rsidRDefault="00AF7E6E" w:rsidP="00AF7E6E">
      <w:pPr>
        <w:widowControl w:val="0"/>
        <w:numPr>
          <w:ilvl w:val="3"/>
          <w:numId w:val="43"/>
        </w:numPr>
        <w:spacing w:line="276" w:lineRule="auto"/>
        <w:contextualSpacing/>
        <w:jc w:val="both"/>
        <w:rPr>
          <w:rFonts w:eastAsia="Arial Unicode MS"/>
          <w:bCs/>
          <w:kern w:val="1"/>
          <w:sz w:val="22"/>
          <w:szCs w:val="22"/>
          <w:lang w:eastAsia="pl-PL"/>
        </w:rPr>
      </w:pPr>
      <w:r w:rsidRPr="002E2454">
        <w:rPr>
          <w:rFonts w:eastAsia="Arial Unicode MS"/>
          <w:bCs/>
          <w:kern w:val="1"/>
          <w:sz w:val="22"/>
          <w:szCs w:val="22"/>
          <w:lang w:eastAsia="pl-PL"/>
        </w:rPr>
        <w:t>dla budynków gospodarczych, garażowych, gospodarczo-garażowych: jedna,</w:t>
      </w:r>
    </w:p>
    <w:p w14:paraId="1D44DF8A" w14:textId="77777777" w:rsidR="00110DE9" w:rsidRPr="00CA334A" w:rsidRDefault="00110DE9" w:rsidP="00110DE9">
      <w:pPr>
        <w:widowControl w:val="0"/>
        <w:numPr>
          <w:ilvl w:val="2"/>
          <w:numId w:val="43"/>
        </w:numPr>
        <w:spacing w:line="276" w:lineRule="auto"/>
        <w:jc w:val="both"/>
        <w:rPr>
          <w:bCs/>
          <w:sz w:val="22"/>
          <w:szCs w:val="22"/>
        </w:rPr>
      </w:pPr>
      <w:r w:rsidRPr="00CA334A">
        <w:rPr>
          <w:bCs/>
          <w:sz w:val="22"/>
          <w:szCs w:val="22"/>
        </w:rPr>
        <w:t>geometria i pokrycie dachów:</w:t>
      </w:r>
    </w:p>
    <w:p w14:paraId="76406A26" w14:textId="2F006401" w:rsidR="00110DE9" w:rsidRPr="00CA334A" w:rsidRDefault="00110DE9" w:rsidP="00110DE9">
      <w:pPr>
        <w:widowControl w:val="0"/>
        <w:numPr>
          <w:ilvl w:val="3"/>
          <w:numId w:val="43"/>
        </w:numPr>
        <w:spacing w:line="276" w:lineRule="auto"/>
        <w:jc w:val="both"/>
        <w:rPr>
          <w:bCs/>
          <w:sz w:val="22"/>
          <w:szCs w:val="22"/>
        </w:rPr>
      </w:pPr>
      <w:r w:rsidRPr="00CA334A">
        <w:rPr>
          <w:bCs/>
          <w:sz w:val="22"/>
          <w:szCs w:val="22"/>
        </w:rPr>
        <w:t>dachy dwuspadowe</w:t>
      </w:r>
      <w:r w:rsidR="00AF7E6E">
        <w:rPr>
          <w:bCs/>
          <w:sz w:val="22"/>
          <w:szCs w:val="22"/>
        </w:rPr>
        <w:t xml:space="preserve"> i wielospadowe</w:t>
      </w:r>
      <w:r w:rsidRPr="00CA334A">
        <w:rPr>
          <w:bCs/>
          <w:sz w:val="22"/>
          <w:szCs w:val="22"/>
        </w:rPr>
        <w:t xml:space="preserve"> o kącie nachylenia </w:t>
      </w:r>
      <w:r w:rsidR="00AF7E6E">
        <w:rPr>
          <w:bCs/>
          <w:sz w:val="22"/>
          <w:szCs w:val="22"/>
        </w:rPr>
        <w:t xml:space="preserve">głównych </w:t>
      </w:r>
      <w:r w:rsidRPr="00CA334A">
        <w:rPr>
          <w:bCs/>
          <w:sz w:val="22"/>
          <w:szCs w:val="22"/>
        </w:rPr>
        <w:t>połaci dachowych w przedziale 3</w:t>
      </w:r>
      <w:r w:rsidR="008353A0">
        <w:rPr>
          <w:bCs/>
          <w:sz w:val="22"/>
          <w:szCs w:val="22"/>
        </w:rPr>
        <w:t>5</w:t>
      </w:r>
      <w:r w:rsidRPr="00CA334A">
        <w:rPr>
          <w:bCs/>
          <w:sz w:val="22"/>
          <w:szCs w:val="22"/>
          <w:vertAlign w:val="superscript"/>
        </w:rPr>
        <w:t>o</w:t>
      </w:r>
      <w:r w:rsidRPr="00CA334A">
        <w:rPr>
          <w:bCs/>
          <w:sz w:val="22"/>
          <w:szCs w:val="22"/>
        </w:rPr>
        <w:t xml:space="preserve"> – 45</w:t>
      </w:r>
      <w:r w:rsidRPr="00CA334A">
        <w:rPr>
          <w:bCs/>
          <w:sz w:val="22"/>
          <w:szCs w:val="22"/>
          <w:vertAlign w:val="superscript"/>
        </w:rPr>
        <w:t>o</w:t>
      </w:r>
      <w:r w:rsidRPr="00CA334A">
        <w:rPr>
          <w:bCs/>
          <w:sz w:val="22"/>
          <w:szCs w:val="22"/>
        </w:rPr>
        <w:t>,</w:t>
      </w:r>
    </w:p>
    <w:p w14:paraId="24AC41A7" w14:textId="6BC9D155" w:rsidR="00110DE9" w:rsidRPr="00CA334A" w:rsidRDefault="000E786B" w:rsidP="00110DE9">
      <w:pPr>
        <w:widowControl w:val="0"/>
        <w:numPr>
          <w:ilvl w:val="3"/>
          <w:numId w:val="43"/>
        </w:numPr>
        <w:spacing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główne połacie dachu symetryczne</w:t>
      </w:r>
      <w:r w:rsidR="00110DE9" w:rsidRPr="00CA334A">
        <w:rPr>
          <w:bCs/>
          <w:sz w:val="22"/>
          <w:szCs w:val="22"/>
        </w:rPr>
        <w:t>,</w:t>
      </w:r>
    </w:p>
    <w:p w14:paraId="2871E2AD" w14:textId="77777777" w:rsidR="00BE5539" w:rsidRDefault="00CA334A" w:rsidP="00CA334A">
      <w:pPr>
        <w:widowControl w:val="0"/>
        <w:numPr>
          <w:ilvl w:val="3"/>
          <w:numId w:val="43"/>
        </w:numPr>
        <w:spacing w:line="276" w:lineRule="auto"/>
        <w:contextualSpacing/>
        <w:jc w:val="both"/>
        <w:rPr>
          <w:rFonts w:eastAsia="Arial Unicode MS"/>
          <w:bCs/>
          <w:kern w:val="1"/>
          <w:sz w:val="22"/>
          <w:szCs w:val="22"/>
          <w:lang w:eastAsia="pl-PL"/>
        </w:rPr>
      </w:pPr>
      <w:r w:rsidRPr="00704E4F">
        <w:rPr>
          <w:rFonts w:eastAsia="Arial Unicode MS"/>
          <w:bCs/>
          <w:kern w:val="1"/>
          <w:sz w:val="22"/>
          <w:szCs w:val="22"/>
          <w:lang w:eastAsia="pl-PL"/>
        </w:rPr>
        <w:t>pokrycie dachu dachówką</w:t>
      </w:r>
      <w:r w:rsidR="00AF7E6E">
        <w:rPr>
          <w:rFonts w:eastAsia="Arial Unicode MS"/>
          <w:bCs/>
          <w:kern w:val="1"/>
          <w:sz w:val="22"/>
          <w:szCs w:val="22"/>
          <w:lang w:eastAsia="pl-PL"/>
        </w:rPr>
        <w:t xml:space="preserve"> ceramiczną</w:t>
      </w:r>
      <w:r w:rsidRPr="00704E4F">
        <w:rPr>
          <w:rFonts w:eastAsia="Arial Unicode MS"/>
          <w:bCs/>
          <w:kern w:val="1"/>
          <w:sz w:val="22"/>
          <w:szCs w:val="22"/>
          <w:lang w:eastAsia="pl-PL"/>
        </w:rPr>
        <w:t xml:space="preserve"> lub materiałem imitującym dachówkę</w:t>
      </w:r>
      <w:r w:rsidR="00BE5539">
        <w:rPr>
          <w:rFonts w:eastAsia="Arial Unicode MS"/>
          <w:bCs/>
          <w:kern w:val="1"/>
          <w:sz w:val="22"/>
          <w:szCs w:val="22"/>
          <w:lang w:eastAsia="pl-PL"/>
        </w:rPr>
        <w:t>,</w:t>
      </w:r>
    </w:p>
    <w:p w14:paraId="35673DB5" w14:textId="38CE71EB" w:rsidR="00CA334A" w:rsidRPr="00704E4F" w:rsidRDefault="00BE5539" w:rsidP="00CA334A">
      <w:pPr>
        <w:widowControl w:val="0"/>
        <w:numPr>
          <w:ilvl w:val="3"/>
          <w:numId w:val="43"/>
        </w:numPr>
        <w:spacing w:line="276" w:lineRule="auto"/>
        <w:contextualSpacing/>
        <w:jc w:val="both"/>
        <w:rPr>
          <w:rFonts w:eastAsia="Arial Unicode MS"/>
          <w:bCs/>
          <w:kern w:val="1"/>
          <w:sz w:val="22"/>
          <w:szCs w:val="22"/>
          <w:lang w:eastAsia="pl-PL"/>
        </w:rPr>
      </w:pPr>
      <w:r>
        <w:rPr>
          <w:rFonts w:eastAsia="Arial Unicode MS"/>
          <w:bCs/>
          <w:kern w:val="1"/>
          <w:sz w:val="22"/>
          <w:szCs w:val="22"/>
          <w:lang w:eastAsia="pl-PL"/>
        </w:rPr>
        <w:t>kolorystyka</w:t>
      </w:r>
      <w:r w:rsidR="00CA334A" w:rsidRPr="00704E4F">
        <w:rPr>
          <w:rFonts w:eastAsia="Arial Unicode MS"/>
          <w:bCs/>
          <w:kern w:val="1"/>
          <w:sz w:val="22"/>
          <w:szCs w:val="22"/>
          <w:lang w:eastAsia="pl-PL"/>
        </w:rPr>
        <w:t xml:space="preserve"> </w:t>
      </w:r>
      <w:r>
        <w:rPr>
          <w:rFonts w:eastAsia="Arial Unicode MS"/>
          <w:bCs/>
          <w:kern w:val="1"/>
          <w:sz w:val="22"/>
          <w:szCs w:val="22"/>
          <w:lang w:eastAsia="pl-PL"/>
        </w:rPr>
        <w:t xml:space="preserve">dachów: </w:t>
      </w:r>
      <w:r w:rsidR="00CA334A" w:rsidRPr="00704E4F">
        <w:rPr>
          <w:rFonts w:eastAsia="Arial Unicode MS"/>
          <w:bCs/>
          <w:kern w:val="1"/>
          <w:sz w:val="22"/>
          <w:szCs w:val="22"/>
          <w:lang w:eastAsia="pl-PL"/>
        </w:rPr>
        <w:t>ceglas</w:t>
      </w:r>
      <w:r>
        <w:rPr>
          <w:rFonts w:eastAsia="Arial Unicode MS"/>
          <w:bCs/>
          <w:kern w:val="1"/>
          <w:sz w:val="22"/>
          <w:szCs w:val="22"/>
          <w:lang w:eastAsia="pl-PL"/>
        </w:rPr>
        <w:t>ta</w:t>
      </w:r>
      <w:r w:rsidR="00CA334A" w:rsidRPr="00704E4F">
        <w:rPr>
          <w:rFonts w:eastAsia="Arial Unicode MS"/>
          <w:bCs/>
          <w:kern w:val="1"/>
          <w:sz w:val="22"/>
          <w:szCs w:val="22"/>
          <w:lang w:eastAsia="pl-PL"/>
        </w:rPr>
        <w:t xml:space="preserve"> czerw</w:t>
      </w:r>
      <w:r>
        <w:rPr>
          <w:rFonts w:eastAsia="Arial Unicode MS"/>
          <w:bCs/>
          <w:kern w:val="1"/>
          <w:sz w:val="22"/>
          <w:szCs w:val="22"/>
          <w:lang w:eastAsia="pl-PL"/>
        </w:rPr>
        <w:t>ień</w:t>
      </w:r>
      <w:r w:rsidR="00CA334A" w:rsidRPr="00704E4F">
        <w:rPr>
          <w:rFonts w:eastAsia="Arial Unicode MS"/>
          <w:bCs/>
          <w:kern w:val="1"/>
          <w:sz w:val="22"/>
          <w:szCs w:val="22"/>
          <w:lang w:eastAsia="pl-PL"/>
        </w:rPr>
        <w:t>;</w:t>
      </w:r>
    </w:p>
    <w:p w14:paraId="68CC8E83" w14:textId="77777777" w:rsidR="00110DE9" w:rsidRPr="00110DE9" w:rsidRDefault="00110DE9" w:rsidP="00110DE9">
      <w:pPr>
        <w:widowControl w:val="0"/>
        <w:numPr>
          <w:ilvl w:val="1"/>
          <w:numId w:val="43"/>
        </w:numPr>
        <w:spacing w:line="276" w:lineRule="auto"/>
        <w:jc w:val="both"/>
        <w:rPr>
          <w:bCs/>
          <w:sz w:val="22"/>
          <w:szCs w:val="22"/>
        </w:rPr>
      </w:pPr>
      <w:r w:rsidRPr="00110DE9">
        <w:rPr>
          <w:bCs/>
          <w:sz w:val="22"/>
          <w:szCs w:val="22"/>
        </w:rPr>
        <w:t>zasady zagospodarowania terenu:</w:t>
      </w:r>
    </w:p>
    <w:p w14:paraId="399C1AD2" w14:textId="77777777" w:rsidR="00546151" w:rsidRPr="001F7421" w:rsidRDefault="00546151" w:rsidP="00546151">
      <w:pPr>
        <w:widowControl w:val="0"/>
        <w:numPr>
          <w:ilvl w:val="2"/>
          <w:numId w:val="43"/>
        </w:numPr>
        <w:spacing w:line="276" w:lineRule="auto"/>
        <w:jc w:val="both"/>
        <w:rPr>
          <w:bCs/>
          <w:sz w:val="22"/>
          <w:szCs w:val="22"/>
        </w:rPr>
      </w:pPr>
      <w:r w:rsidRPr="001F7421">
        <w:rPr>
          <w:sz w:val="22"/>
          <w:szCs w:val="22"/>
        </w:rPr>
        <w:t>nieprzekraczalna linia zabudowy: zgodnie z częścią graficzną planu miejscowego</w:t>
      </w:r>
      <w:r w:rsidRPr="001F7421">
        <w:rPr>
          <w:bCs/>
          <w:sz w:val="22"/>
          <w:szCs w:val="22"/>
        </w:rPr>
        <w:t>,</w:t>
      </w:r>
    </w:p>
    <w:p w14:paraId="12045D47" w14:textId="42EFECAE" w:rsidR="00110DE9" w:rsidRPr="001F7421" w:rsidRDefault="00110DE9" w:rsidP="00110DE9">
      <w:pPr>
        <w:widowControl w:val="0"/>
        <w:numPr>
          <w:ilvl w:val="2"/>
          <w:numId w:val="43"/>
        </w:numPr>
        <w:spacing w:line="276" w:lineRule="auto"/>
        <w:jc w:val="both"/>
        <w:rPr>
          <w:bCs/>
          <w:sz w:val="22"/>
          <w:szCs w:val="22"/>
        </w:rPr>
      </w:pPr>
      <w:r w:rsidRPr="001F7421">
        <w:rPr>
          <w:bCs/>
          <w:sz w:val="22"/>
          <w:szCs w:val="22"/>
        </w:rPr>
        <w:t xml:space="preserve">wskaźnik intensywności zabudowy: </w:t>
      </w:r>
      <w:r w:rsidR="001A230A" w:rsidRPr="001F7421">
        <w:rPr>
          <w:bCs/>
          <w:sz w:val="22"/>
          <w:szCs w:val="22"/>
        </w:rPr>
        <w:t xml:space="preserve">od </w:t>
      </w:r>
      <w:r w:rsidRPr="001F7421">
        <w:rPr>
          <w:bCs/>
          <w:sz w:val="22"/>
          <w:szCs w:val="22"/>
        </w:rPr>
        <w:t xml:space="preserve">0,05 do </w:t>
      </w:r>
      <w:r w:rsidR="003E0F8D" w:rsidRPr="001F7421">
        <w:rPr>
          <w:bCs/>
          <w:sz w:val="22"/>
          <w:szCs w:val="22"/>
        </w:rPr>
        <w:t>0,</w:t>
      </w:r>
      <w:r w:rsidR="005115E7" w:rsidRPr="001F7421">
        <w:rPr>
          <w:bCs/>
          <w:sz w:val="22"/>
          <w:szCs w:val="22"/>
        </w:rPr>
        <w:t>5</w:t>
      </w:r>
      <w:r w:rsidRPr="001F7421">
        <w:rPr>
          <w:bCs/>
          <w:sz w:val="22"/>
          <w:szCs w:val="22"/>
        </w:rPr>
        <w:t>,</w:t>
      </w:r>
    </w:p>
    <w:p w14:paraId="4C7B3360" w14:textId="74218C63" w:rsidR="00110DE9" w:rsidRPr="001F7421" w:rsidRDefault="008E66A2" w:rsidP="00110DE9">
      <w:pPr>
        <w:widowControl w:val="0"/>
        <w:numPr>
          <w:ilvl w:val="2"/>
          <w:numId w:val="43"/>
        </w:numPr>
        <w:spacing w:line="276" w:lineRule="auto"/>
        <w:jc w:val="both"/>
        <w:rPr>
          <w:bCs/>
          <w:sz w:val="22"/>
          <w:szCs w:val="22"/>
        </w:rPr>
      </w:pPr>
      <w:r w:rsidRPr="001F7421">
        <w:rPr>
          <w:bCs/>
          <w:sz w:val="22"/>
          <w:szCs w:val="22"/>
        </w:rPr>
        <w:t xml:space="preserve">maksymalna </w:t>
      </w:r>
      <w:r w:rsidR="00110DE9" w:rsidRPr="001F7421">
        <w:rPr>
          <w:bCs/>
          <w:sz w:val="22"/>
          <w:szCs w:val="22"/>
        </w:rPr>
        <w:t>powierzchni</w:t>
      </w:r>
      <w:r w:rsidRPr="001F7421">
        <w:rPr>
          <w:bCs/>
          <w:sz w:val="22"/>
          <w:szCs w:val="22"/>
        </w:rPr>
        <w:t>a</w:t>
      </w:r>
      <w:r w:rsidR="000E786B" w:rsidRPr="001F7421">
        <w:rPr>
          <w:bCs/>
          <w:sz w:val="22"/>
          <w:szCs w:val="22"/>
        </w:rPr>
        <w:t xml:space="preserve"> zabudowy: 25</w:t>
      </w:r>
      <w:r w:rsidR="00110DE9" w:rsidRPr="001F7421">
        <w:rPr>
          <w:bCs/>
          <w:sz w:val="22"/>
          <w:szCs w:val="22"/>
        </w:rPr>
        <w:t>%,</w:t>
      </w:r>
    </w:p>
    <w:p w14:paraId="2D6EC7C3" w14:textId="79F50C67" w:rsidR="00110DE9" w:rsidRPr="001F7421" w:rsidRDefault="00110DE9" w:rsidP="00110DE9">
      <w:pPr>
        <w:widowControl w:val="0"/>
        <w:numPr>
          <w:ilvl w:val="2"/>
          <w:numId w:val="43"/>
        </w:numPr>
        <w:spacing w:line="276" w:lineRule="auto"/>
        <w:jc w:val="both"/>
        <w:rPr>
          <w:bCs/>
          <w:sz w:val="22"/>
          <w:szCs w:val="22"/>
        </w:rPr>
      </w:pPr>
      <w:r w:rsidRPr="001F7421">
        <w:rPr>
          <w:bCs/>
          <w:sz w:val="22"/>
          <w:szCs w:val="22"/>
        </w:rPr>
        <w:t>minimaln</w:t>
      </w:r>
      <w:r w:rsidR="008E66A2" w:rsidRPr="001F7421">
        <w:rPr>
          <w:bCs/>
          <w:sz w:val="22"/>
          <w:szCs w:val="22"/>
        </w:rPr>
        <w:t>a</w:t>
      </w:r>
      <w:r w:rsidRPr="001F7421">
        <w:rPr>
          <w:bCs/>
          <w:sz w:val="22"/>
          <w:szCs w:val="22"/>
        </w:rPr>
        <w:t xml:space="preserve"> powierzchni</w:t>
      </w:r>
      <w:r w:rsidR="008E66A2" w:rsidRPr="001F7421">
        <w:rPr>
          <w:bCs/>
          <w:sz w:val="22"/>
          <w:szCs w:val="22"/>
        </w:rPr>
        <w:t>a biologicznie czynna</w:t>
      </w:r>
      <w:r w:rsidRPr="001F7421">
        <w:rPr>
          <w:bCs/>
          <w:sz w:val="22"/>
          <w:szCs w:val="22"/>
        </w:rPr>
        <w:t xml:space="preserve">: </w:t>
      </w:r>
      <w:r w:rsidR="000E786B" w:rsidRPr="001F7421">
        <w:rPr>
          <w:bCs/>
          <w:sz w:val="22"/>
          <w:szCs w:val="22"/>
        </w:rPr>
        <w:t>6</w:t>
      </w:r>
      <w:r w:rsidRPr="001F7421">
        <w:rPr>
          <w:bCs/>
          <w:sz w:val="22"/>
          <w:szCs w:val="22"/>
        </w:rPr>
        <w:t>0%,</w:t>
      </w:r>
    </w:p>
    <w:p w14:paraId="0DF24E2C" w14:textId="45F948B7" w:rsidR="00110DE9" w:rsidRDefault="00110DE9" w:rsidP="00110DE9">
      <w:pPr>
        <w:widowControl w:val="0"/>
        <w:numPr>
          <w:ilvl w:val="2"/>
          <w:numId w:val="43"/>
        </w:numPr>
        <w:spacing w:line="276" w:lineRule="auto"/>
        <w:jc w:val="both"/>
        <w:rPr>
          <w:sz w:val="22"/>
          <w:szCs w:val="22"/>
        </w:rPr>
      </w:pPr>
      <w:r w:rsidRPr="00110DE9">
        <w:rPr>
          <w:bCs/>
          <w:sz w:val="22"/>
          <w:szCs w:val="22"/>
        </w:rPr>
        <w:t>minimaln</w:t>
      </w:r>
      <w:r w:rsidR="008E66A2">
        <w:rPr>
          <w:bCs/>
          <w:sz w:val="22"/>
          <w:szCs w:val="22"/>
        </w:rPr>
        <w:t>a powierzchnia nowo wydzielanej działki budowlanej</w:t>
      </w:r>
      <w:r w:rsidRPr="00110DE9">
        <w:rPr>
          <w:bCs/>
          <w:sz w:val="22"/>
          <w:szCs w:val="22"/>
        </w:rPr>
        <w:t>:</w:t>
      </w:r>
      <w:r w:rsidRPr="00110DE9">
        <w:rPr>
          <w:sz w:val="22"/>
          <w:szCs w:val="22"/>
        </w:rPr>
        <w:t xml:space="preserve"> 1 200 m</w:t>
      </w:r>
      <w:r w:rsidRPr="00110DE9">
        <w:rPr>
          <w:sz w:val="22"/>
          <w:szCs w:val="22"/>
          <w:vertAlign w:val="superscript"/>
        </w:rPr>
        <w:t>2</w:t>
      </w:r>
      <w:r w:rsidR="00846A08">
        <w:rPr>
          <w:sz w:val="22"/>
          <w:szCs w:val="22"/>
        </w:rPr>
        <w:t>;</w:t>
      </w:r>
    </w:p>
    <w:p w14:paraId="582BF11F" w14:textId="1B1104EB" w:rsidR="00110DE9" w:rsidRDefault="008E66A2" w:rsidP="00110DE9">
      <w:pPr>
        <w:widowControl w:val="0"/>
        <w:numPr>
          <w:ilvl w:val="1"/>
          <w:numId w:val="43"/>
        </w:numPr>
        <w:spacing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obsługa</w:t>
      </w:r>
      <w:r w:rsidR="00110DE9" w:rsidRPr="00110DE9">
        <w:rPr>
          <w:bCs/>
          <w:sz w:val="22"/>
          <w:szCs w:val="22"/>
        </w:rPr>
        <w:t xml:space="preserve"> komunikacyjna:</w:t>
      </w:r>
      <w:r w:rsidR="00110DE9" w:rsidRPr="00110DE9">
        <w:rPr>
          <w:sz w:val="22"/>
          <w:szCs w:val="22"/>
        </w:rPr>
        <w:t xml:space="preserve"> </w:t>
      </w:r>
      <w:r w:rsidR="00110DE9" w:rsidRPr="00110DE9">
        <w:rPr>
          <w:bCs/>
          <w:sz w:val="22"/>
          <w:szCs w:val="22"/>
        </w:rPr>
        <w:t>z dróg gminnych zlokalizowanych poza granicami obszaru obję</w:t>
      </w:r>
      <w:r>
        <w:rPr>
          <w:bCs/>
          <w:sz w:val="22"/>
          <w:szCs w:val="22"/>
        </w:rPr>
        <w:t>tego planem miejscowym;</w:t>
      </w:r>
    </w:p>
    <w:p w14:paraId="233A9FCB" w14:textId="46FC127A" w:rsidR="008E66A2" w:rsidRPr="00110DE9" w:rsidRDefault="008E66A2" w:rsidP="00110DE9">
      <w:pPr>
        <w:widowControl w:val="0"/>
        <w:numPr>
          <w:ilvl w:val="1"/>
          <w:numId w:val="43"/>
        </w:numPr>
        <w:spacing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miejsca do parkowania </w:t>
      </w:r>
      <w:r w:rsidRPr="00110DE9">
        <w:rPr>
          <w:sz w:val="22"/>
          <w:szCs w:val="22"/>
        </w:rPr>
        <w:t>zgodnie z §1</w:t>
      </w:r>
      <w:r>
        <w:rPr>
          <w:sz w:val="22"/>
          <w:szCs w:val="22"/>
        </w:rPr>
        <w:t>4 pkt 12.</w:t>
      </w:r>
    </w:p>
    <w:p w14:paraId="0E42D233" w14:textId="77777777" w:rsidR="00D80F0D" w:rsidRPr="00B65049" w:rsidRDefault="00D80F0D" w:rsidP="00CF4C21">
      <w:pPr>
        <w:spacing w:line="276" w:lineRule="auto"/>
        <w:jc w:val="both"/>
        <w:rPr>
          <w:bCs/>
          <w:color w:val="FF0000"/>
          <w:sz w:val="22"/>
          <w:szCs w:val="22"/>
          <w:highlight w:val="yellow"/>
        </w:rPr>
      </w:pPr>
    </w:p>
    <w:p w14:paraId="0AFB3BFB" w14:textId="1EC57288" w:rsidR="00586785" w:rsidRPr="00AC3290" w:rsidRDefault="00FC4C04" w:rsidP="00CF4C21">
      <w:pPr>
        <w:widowControl w:val="0"/>
        <w:spacing w:line="276" w:lineRule="auto"/>
        <w:jc w:val="center"/>
        <w:rPr>
          <w:rFonts w:eastAsia="Arial Unicode MS"/>
          <w:b/>
          <w:bCs/>
          <w:kern w:val="1"/>
          <w:sz w:val="22"/>
          <w:szCs w:val="22"/>
          <w:lang w:eastAsia="pl-PL"/>
        </w:rPr>
      </w:pPr>
      <w:r w:rsidRPr="00AC3290">
        <w:rPr>
          <w:rFonts w:eastAsia="Arial Unicode MS"/>
          <w:b/>
          <w:bCs/>
          <w:kern w:val="1"/>
          <w:sz w:val="22"/>
          <w:szCs w:val="22"/>
          <w:lang w:eastAsia="pl-PL"/>
        </w:rPr>
        <w:t>§</w:t>
      </w:r>
      <w:r w:rsidR="008E66A2" w:rsidRPr="00AC3290">
        <w:rPr>
          <w:rFonts w:eastAsia="Arial Unicode MS"/>
          <w:b/>
          <w:bCs/>
          <w:kern w:val="1"/>
          <w:sz w:val="22"/>
          <w:szCs w:val="22"/>
          <w:lang w:eastAsia="pl-PL"/>
        </w:rPr>
        <w:t xml:space="preserve"> </w:t>
      </w:r>
      <w:r w:rsidRPr="00AC3290">
        <w:rPr>
          <w:rFonts w:eastAsia="Arial Unicode MS"/>
          <w:b/>
          <w:bCs/>
          <w:kern w:val="1"/>
          <w:sz w:val="22"/>
          <w:szCs w:val="22"/>
          <w:lang w:eastAsia="pl-PL"/>
        </w:rPr>
        <w:t>1</w:t>
      </w:r>
      <w:r w:rsidR="00092003" w:rsidRPr="00AC3290">
        <w:rPr>
          <w:rFonts w:eastAsia="Arial Unicode MS"/>
          <w:b/>
          <w:bCs/>
          <w:kern w:val="1"/>
          <w:sz w:val="22"/>
          <w:szCs w:val="22"/>
          <w:lang w:eastAsia="pl-PL"/>
        </w:rPr>
        <w:t>8</w:t>
      </w:r>
    </w:p>
    <w:p w14:paraId="6338D23D" w14:textId="6D550C39" w:rsidR="00586785" w:rsidRPr="00AC3290" w:rsidRDefault="00586785" w:rsidP="00CF4C21">
      <w:pPr>
        <w:widowControl w:val="0"/>
        <w:spacing w:line="276" w:lineRule="auto"/>
        <w:jc w:val="both"/>
        <w:rPr>
          <w:rFonts w:eastAsia="Arial Unicode MS"/>
          <w:bCs/>
          <w:kern w:val="1"/>
          <w:sz w:val="22"/>
          <w:szCs w:val="22"/>
          <w:lang w:eastAsia="pl-PL"/>
        </w:rPr>
      </w:pPr>
      <w:r w:rsidRPr="00AC3290">
        <w:rPr>
          <w:rFonts w:eastAsia="Arial Unicode MS"/>
          <w:bCs/>
          <w:kern w:val="1"/>
          <w:sz w:val="22"/>
          <w:szCs w:val="22"/>
          <w:lang w:eastAsia="pl-PL"/>
        </w:rPr>
        <w:t xml:space="preserve">Ustalenia szczegółowe dla terenu oznaczonego symbolem </w:t>
      </w:r>
      <w:r w:rsidRPr="00AC3290">
        <w:rPr>
          <w:rFonts w:eastAsia="Arial Unicode MS"/>
          <w:b/>
          <w:bCs/>
          <w:kern w:val="1"/>
          <w:sz w:val="22"/>
          <w:szCs w:val="22"/>
          <w:lang w:eastAsia="pl-PL"/>
        </w:rPr>
        <w:t>1</w:t>
      </w:r>
      <w:r w:rsidR="00110DE9" w:rsidRPr="00AC3290">
        <w:rPr>
          <w:rFonts w:eastAsia="Arial Unicode MS"/>
          <w:b/>
          <w:bCs/>
          <w:kern w:val="1"/>
          <w:sz w:val="22"/>
          <w:szCs w:val="22"/>
          <w:lang w:eastAsia="pl-PL"/>
        </w:rPr>
        <w:t>U</w:t>
      </w:r>
      <w:r w:rsidRPr="00AC3290">
        <w:rPr>
          <w:rFonts w:eastAsia="Arial Unicode MS"/>
          <w:bCs/>
          <w:kern w:val="1"/>
          <w:sz w:val="22"/>
          <w:szCs w:val="22"/>
          <w:lang w:eastAsia="pl-PL"/>
        </w:rPr>
        <w:t>:</w:t>
      </w:r>
    </w:p>
    <w:p w14:paraId="3CF18B63" w14:textId="3179D30C" w:rsidR="008E66A2" w:rsidRPr="00527871" w:rsidRDefault="008E66A2" w:rsidP="008E66A2">
      <w:pPr>
        <w:pStyle w:val="Standard"/>
        <w:numPr>
          <w:ilvl w:val="1"/>
          <w:numId w:val="44"/>
        </w:numPr>
        <w:pBdr>
          <w:top w:val="nil"/>
          <w:left w:val="nil"/>
          <w:bottom w:val="nil"/>
          <w:right w:val="nil"/>
          <w:between w:val="nil"/>
          <w:bar w:val="nil"/>
        </w:pBdr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527871">
        <w:rPr>
          <w:sz w:val="22"/>
          <w:szCs w:val="22"/>
        </w:rPr>
        <w:t>przeznaczenie terenu: teren usług;</w:t>
      </w:r>
    </w:p>
    <w:p w14:paraId="290E262C" w14:textId="20A7F238" w:rsidR="008E66A2" w:rsidRPr="008E66A2" w:rsidRDefault="008E66A2" w:rsidP="008E66A2">
      <w:pPr>
        <w:pStyle w:val="Standard"/>
        <w:numPr>
          <w:ilvl w:val="1"/>
          <w:numId w:val="44"/>
        </w:numPr>
        <w:pBdr>
          <w:top w:val="nil"/>
          <w:left w:val="nil"/>
          <w:bottom w:val="nil"/>
          <w:right w:val="nil"/>
          <w:between w:val="nil"/>
          <w:bar w:val="nil"/>
        </w:pBdr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527871">
        <w:rPr>
          <w:sz w:val="22"/>
          <w:szCs w:val="22"/>
        </w:rPr>
        <w:t>przeznaczenie wykluczane:</w:t>
      </w:r>
      <w:r>
        <w:rPr>
          <w:sz w:val="22"/>
          <w:szCs w:val="22"/>
        </w:rPr>
        <w:t xml:space="preserve"> </w:t>
      </w:r>
      <w:r w:rsidRPr="008E66A2">
        <w:rPr>
          <w:sz w:val="22"/>
          <w:szCs w:val="22"/>
        </w:rPr>
        <w:t>teren usłu</w:t>
      </w:r>
      <w:r w:rsidR="00CB2CA4">
        <w:rPr>
          <w:sz w:val="22"/>
          <w:szCs w:val="22"/>
        </w:rPr>
        <w:t>g handlu wielkopowierzchniowego;</w:t>
      </w:r>
    </w:p>
    <w:p w14:paraId="1508B8E3" w14:textId="5C9F7014" w:rsidR="00546151" w:rsidRDefault="00546151" w:rsidP="008E66A2">
      <w:pPr>
        <w:pStyle w:val="Standard"/>
        <w:numPr>
          <w:ilvl w:val="1"/>
          <w:numId w:val="44"/>
        </w:numPr>
        <w:pBdr>
          <w:top w:val="nil"/>
          <w:left w:val="nil"/>
          <w:bottom w:val="nil"/>
          <w:right w:val="nil"/>
          <w:between w:val="nil"/>
          <w:bar w:val="nil"/>
        </w:pBdr>
        <w:autoSpaceDN/>
        <w:spacing w:line="276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dopuszcza się realizację wyłącznie usług nieuciążliwych;</w:t>
      </w:r>
    </w:p>
    <w:p w14:paraId="57CB45C3" w14:textId="14477964" w:rsidR="008E66A2" w:rsidRPr="00C762B9" w:rsidRDefault="008E66A2" w:rsidP="008E66A2">
      <w:pPr>
        <w:pStyle w:val="Standard"/>
        <w:numPr>
          <w:ilvl w:val="1"/>
          <w:numId w:val="44"/>
        </w:numPr>
        <w:pBdr>
          <w:top w:val="nil"/>
          <w:left w:val="nil"/>
          <w:bottom w:val="nil"/>
          <w:right w:val="nil"/>
          <w:between w:val="nil"/>
          <w:bar w:val="nil"/>
        </w:pBdr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C762B9">
        <w:rPr>
          <w:sz w:val="22"/>
          <w:szCs w:val="22"/>
        </w:rPr>
        <w:t>zasady kształtowania zabudowy:</w:t>
      </w:r>
    </w:p>
    <w:p w14:paraId="2C401F2F" w14:textId="2A4D94AE" w:rsidR="008E66A2" w:rsidRPr="000E786B" w:rsidRDefault="008E66A2" w:rsidP="008E66A2">
      <w:pPr>
        <w:pStyle w:val="Standard"/>
        <w:numPr>
          <w:ilvl w:val="2"/>
          <w:numId w:val="44"/>
        </w:numPr>
        <w:pBdr>
          <w:top w:val="nil"/>
          <w:left w:val="nil"/>
          <w:bottom w:val="nil"/>
          <w:right w:val="nil"/>
          <w:between w:val="nil"/>
          <w:bar w:val="nil"/>
        </w:pBdr>
        <w:autoSpaceDN/>
        <w:spacing w:line="276" w:lineRule="auto"/>
        <w:jc w:val="both"/>
        <w:textAlignment w:val="auto"/>
        <w:rPr>
          <w:sz w:val="22"/>
          <w:szCs w:val="22"/>
        </w:rPr>
      </w:pPr>
      <w:bookmarkStart w:id="2" w:name="_Hlk176387693"/>
      <w:r w:rsidRPr="000E786B">
        <w:rPr>
          <w:sz w:val="22"/>
          <w:szCs w:val="22"/>
        </w:rPr>
        <w:t xml:space="preserve">maksymalna wysokość zabudowy: </w:t>
      </w:r>
      <w:r w:rsidR="000E786B" w:rsidRPr="000E786B">
        <w:rPr>
          <w:sz w:val="22"/>
          <w:szCs w:val="22"/>
        </w:rPr>
        <w:t>12</w:t>
      </w:r>
      <w:r w:rsidRPr="000E786B">
        <w:rPr>
          <w:sz w:val="22"/>
          <w:szCs w:val="22"/>
        </w:rPr>
        <w:t>,0 m,</w:t>
      </w:r>
    </w:p>
    <w:bookmarkEnd w:id="2"/>
    <w:p w14:paraId="32F923A5" w14:textId="77777777" w:rsidR="008E66A2" w:rsidRPr="00AF330A" w:rsidRDefault="008E66A2" w:rsidP="008E66A2">
      <w:pPr>
        <w:pStyle w:val="Standard"/>
        <w:numPr>
          <w:ilvl w:val="2"/>
          <w:numId w:val="44"/>
        </w:numPr>
        <w:pBdr>
          <w:top w:val="nil"/>
          <w:left w:val="nil"/>
          <w:bottom w:val="nil"/>
          <w:right w:val="nil"/>
          <w:between w:val="nil"/>
          <w:bar w:val="nil"/>
        </w:pBdr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AF330A">
        <w:rPr>
          <w:sz w:val="22"/>
          <w:szCs w:val="22"/>
        </w:rPr>
        <w:lastRenderedPageBreak/>
        <w:t>geometria i pokrycie dachów:</w:t>
      </w:r>
    </w:p>
    <w:p w14:paraId="6164A6BC" w14:textId="6D97188E" w:rsidR="00AF7E6E" w:rsidRPr="00CA334A" w:rsidRDefault="00AF7E6E" w:rsidP="00AF7E6E">
      <w:pPr>
        <w:widowControl w:val="0"/>
        <w:numPr>
          <w:ilvl w:val="3"/>
          <w:numId w:val="44"/>
        </w:numPr>
        <w:spacing w:line="276" w:lineRule="auto"/>
        <w:jc w:val="both"/>
        <w:rPr>
          <w:bCs/>
          <w:sz w:val="22"/>
          <w:szCs w:val="22"/>
        </w:rPr>
      </w:pPr>
      <w:r w:rsidRPr="00CA334A">
        <w:rPr>
          <w:bCs/>
          <w:sz w:val="22"/>
          <w:szCs w:val="22"/>
        </w:rPr>
        <w:t>dachy dwuspadowe</w:t>
      </w:r>
      <w:r>
        <w:rPr>
          <w:bCs/>
          <w:sz w:val="22"/>
          <w:szCs w:val="22"/>
        </w:rPr>
        <w:t xml:space="preserve"> i wielospadowe</w:t>
      </w:r>
      <w:r w:rsidRPr="00CA334A">
        <w:rPr>
          <w:bCs/>
          <w:sz w:val="22"/>
          <w:szCs w:val="22"/>
        </w:rPr>
        <w:t xml:space="preserve"> o kącie nachylenia </w:t>
      </w:r>
      <w:r>
        <w:rPr>
          <w:bCs/>
          <w:sz w:val="22"/>
          <w:szCs w:val="22"/>
        </w:rPr>
        <w:t xml:space="preserve">głównych </w:t>
      </w:r>
      <w:r w:rsidRPr="00CA334A">
        <w:rPr>
          <w:bCs/>
          <w:sz w:val="22"/>
          <w:szCs w:val="22"/>
        </w:rPr>
        <w:t xml:space="preserve">połaci dachowych w przedziale </w:t>
      </w:r>
      <w:r w:rsidR="007D6BDE">
        <w:rPr>
          <w:bCs/>
          <w:sz w:val="22"/>
          <w:szCs w:val="22"/>
        </w:rPr>
        <w:t>5</w:t>
      </w:r>
      <w:r w:rsidR="00BE5539" w:rsidRPr="00CA334A">
        <w:rPr>
          <w:bCs/>
          <w:sz w:val="22"/>
          <w:szCs w:val="22"/>
          <w:vertAlign w:val="superscript"/>
        </w:rPr>
        <w:t>o</w:t>
      </w:r>
      <w:r w:rsidR="00BE5539" w:rsidRPr="00CA334A">
        <w:rPr>
          <w:bCs/>
          <w:sz w:val="22"/>
          <w:szCs w:val="22"/>
        </w:rPr>
        <w:t xml:space="preserve"> </w:t>
      </w:r>
      <w:r w:rsidRPr="00CA334A">
        <w:rPr>
          <w:bCs/>
          <w:sz w:val="22"/>
          <w:szCs w:val="22"/>
        </w:rPr>
        <w:t>– 45</w:t>
      </w:r>
      <w:r w:rsidRPr="00CA334A">
        <w:rPr>
          <w:bCs/>
          <w:sz w:val="22"/>
          <w:szCs w:val="22"/>
          <w:vertAlign w:val="superscript"/>
        </w:rPr>
        <w:t>o</w:t>
      </w:r>
      <w:r w:rsidRPr="00CA334A">
        <w:rPr>
          <w:bCs/>
          <w:sz w:val="22"/>
          <w:szCs w:val="22"/>
        </w:rPr>
        <w:t>,</w:t>
      </w:r>
    </w:p>
    <w:p w14:paraId="11EE7F38" w14:textId="65B41288" w:rsidR="008A3C66" w:rsidRPr="00CA334A" w:rsidRDefault="00CB2CA4" w:rsidP="008A3C66">
      <w:pPr>
        <w:widowControl w:val="0"/>
        <w:numPr>
          <w:ilvl w:val="3"/>
          <w:numId w:val="44"/>
        </w:numPr>
        <w:spacing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główne połacie dachu </w:t>
      </w:r>
      <w:r w:rsidR="008A3C66" w:rsidRPr="00CA334A">
        <w:rPr>
          <w:bCs/>
          <w:sz w:val="22"/>
          <w:szCs w:val="22"/>
        </w:rPr>
        <w:t>symetryczn</w:t>
      </w:r>
      <w:r>
        <w:rPr>
          <w:bCs/>
          <w:sz w:val="22"/>
          <w:szCs w:val="22"/>
        </w:rPr>
        <w:t>e</w:t>
      </w:r>
      <w:r w:rsidR="008A3C66" w:rsidRPr="00CA334A">
        <w:rPr>
          <w:bCs/>
          <w:sz w:val="22"/>
          <w:szCs w:val="22"/>
        </w:rPr>
        <w:t>,</w:t>
      </w:r>
    </w:p>
    <w:p w14:paraId="4EAB8D87" w14:textId="77777777" w:rsidR="004033D7" w:rsidRDefault="004033D7" w:rsidP="004033D7">
      <w:pPr>
        <w:widowControl w:val="0"/>
        <w:numPr>
          <w:ilvl w:val="3"/>
          <w:numId w:val="44"/>
        </w:numPr>
        <w:spacing w:line="276" w:lineRule="auto"/>
        <w:contextualSpacing/>
        <w:jc w:val="both"/>
        <w:rPr>
          <w:rFonts w:eastAsia="Arial Unicode MS"/>
          <w:bCs/>
          <w:kern w:val="1"/>
          <w:sz w:val="22"/>
          <w:szCs w:val="22"/>
          <w:lang w:eastAsia="pl-PL"/>
        </w:rPr>
      </w:pPr>
      <w:r w:rsidRPr="00704E4F">
        <w:rPr>
          <w:rFonts w:eastAsia="Arial Unicode MS"/>
          <w:bCs/>
          <w:kern w:val="1"/>
          <w:sz w:val="22"/>
          <w:szCs w:val="22"/>
          <w:lang w:eastAsia="pl-PL"/>
        </w:rPr>
        <w:t>pokrycie dachu dachówką</w:t>
      </w:r>
      <w:r>
        <w:rPr>
          <w:rFonts w:eastAsia="Arial Unicode MS"/>
          <w:bCs/>
          <w:kern w:val="1"/>
          <w:sz w:val="22"/>
          <w:szCs w:val="22"/>
          <w:lang w:eastAsia="pl-PL"/>
        </w:rPr>
        <w:t xml:space="preserve"> ceramiczną</w:t>
      </w:r>
      <w:r w:rsidRPr="00704E4F">
        <w:rPr>
          <w:rFonts w:eastAsia="Arial Unicode MS"/>
          <w:bCs/>
          <w:kern w:val="1"/>
          <w:sz w:val="22"/>
          <w:szCs w:val="22"/>
          <w:lang w:eastAsia="pl-PL"/>
        </w:rPr>
        <w:t xml:space="preserve"> lub materiałem imitującym dachówkę</w:t>
      </w:r>
      <w:r>
        <w:rPr>
          <w:rFonts w:eastAsia="Arial Unicode MS"/>
          <w:bCs/>
          <w:kern w:val="1"/>
          <w:sz w:val="22"/>
          <w:szCs w:val="22"/>
          <w:lang w:eastAsia="pl-PL"/>
        </w:rPr>
        <w:t>,</w:t>
      </w:r>
    </w:p>
    <w:p w14:paraId="26616590" w14:textId="77777777" w:rsidR="004033D7" w:rsidRPr="00704E4F" w:rsidRDefault="004033D7" w:rsidP="004033D7">
      <w:pPr>
        <w:widowControl w:val="0"/>
        <w:numPr>
          <w:ilvl w:val="3"/>
          <w:numId w:val="44"/>
        </w:numPr>
        <w:spacing w:line="276" w:lineRule="auto"/>
        <w:contextualSpacing/>
        <w:jc w:val="both"/>
        <w:rPr>
          <w:rFonts w:eastAsia="Arial Unicode MS"/>
          <w:bCs/>
          <w:kern w:val="1"/>
          <w:sz w:val="22"/>
          <w:szCs w:val="22"/>
          <w:lang w:eastAsia="pl-PL"/>
        </w:rPr>
      </w:pPr>
      <w:r>
        <w:rPr>
          <w:rFonts w:eastAsia="Arial Unicode MS"/>
          <w:bCs/>
          <w:kern w:val="1"/>
          <w:sz w:val="22"/>
          <w:szCs w:val="22"/>
          <w:lang w:eastAsia="pl-PL"/>
        </w:rPr>
        <w:t>kolorystyka</w:t>
      </w:r>
      <w:r w:rsidRPr="00704E4F">
        <w:rPr>
          <w:rFonts w:eastAsia="Arial Unicode MS"/>
          <w:bCs/>
          <w:kern w:val="1"/>
          <w:sz w:val="22"/>
          <w:szCs w:val="22"/>
          <w:lang w:eastAsia="pl-PL"/>
        </w:rPr>
        <w:t xml:space="preserve"> </w:t>
      </w:r>
      <w:r>
        <w:rPr>
          <w:rFonts w:eastAsia="Arial Unicode MS"/>
          <w:bCs/>
          <w:kern w:val="1"/>
          <w:sz w:val="22"/>
          <w:szCs w:val="22"/>
          <w:lang w:eastAsia="pl-PL"/>
        </w:rPr>
        <w:t xml:space="preserve">dachów: </w:t>
      </w:r>
      <w:r w:rsidRPr="00704E4F">
        <w:rPr>
          <w:rFonts w:eastAsia="Arial Unicode MS"/>
          <w:bCs/>
          <w:kern w:val="1"/>
          <w:sz w:val="22"/>
          <w:szCs w:val="22"/>
          <w:lang w:eastAsia="pl-PL"/>
        </w:rPr>
        <w:t>ceglas</w:t>
      </w:r>
      <w:r>
        <w:rPr>
          <w:rFonts w:eastAsia="Arial Unicode MS"/>
          <w:bCs/>
          <w:kern w:val="1"/>
          <w:sz w:val="22"/>
          <w:szCs w:val="22"/>
          <w:lang w:eastAsia="pl-PL"/>
        </w:rPr>
        <w:t>ta</w:t>
      </w:r>
      <w:r w:rsidRPr="00704E4F">
        <w:rPr>
          <w:rFonts w:eastAsia="Arial Unicode MS"/>
          <w:bCs/>
          <w:kern w:val="1"/>
          <w:sz w:val="22"/>
          <w:szCs w:val="22"/>
          <w:lang w:eastAsia="pl-PL"/>
        </w:rPr>
        <w:t xml:space="preserve"> czerw</w:t>
      </w:r>
      <w:r>
        <w:rPr>
          <w:rFonts w:eastAsia="Arial Unicode MS"/>
          <w:bCs/>
          <w:kern w:val="1"/>
          <w:sz w:val="22"/>
          <w:szCs w:val="22"/>
          <w:lang w:eastAsia="pl-PL"/>
        </w:rPr>
        <w:t>ień</w:t>
      </w:r>
      <w:r w:rsidRPr="00704E4F">
        <w:rPr>
          <w:rFonts w:eastAsia="Arial Unicode MS"/>
          <w:bCs/>
          <w:kern w:val="1"/>
          <w:sz w:val="22"/>
          <w:szCs w:val="22"/>
          <w:lang w:eastAsia="pl-PL"/>
        </w:rPr>
        <w:t>;</w:t>
      </w:r>
    </w:p>
    <w:p w14:paraId="739CDAF8" w14:textId="77777777" w:rsidR="008E66A2" w:rsidRPr="008E66A2" w:rsidRDefault="008E66A2" w:rsidP="008E66A2">
      <w:pPr>
        <w:pStyle w:val="Standard"/>
        <w:numPr>
          <w:ilvl w:val="1"/>
          <w:numId w:val="44"/>
        </w:numPr>
        <w:pBdr>
          <w:top w:val="nil"/>
          <w:left w:val="nil"/>
          <w:bottom w:val="nil"/>
          <w:right w:val="nil"/>
          <w:between w:val="nil"/>
          <w:bar w:val="nil"/>
        </w:pBdr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8E66A2">
        <w:rPr>
          <w:sz w:val="22"/>
          <w:szCs w:val="22"/>
        </w:rPr>
        <w:t>zasady zagospodarowania terenu:</w:t>
      </w:r>
    </w:p>
    <w:p w14:paraId="04CDDCD5" w14:textId="74DED462" w:rsidR="008E66A2" w:rsidRPr="005115E7" w:rsidRDefault="008E66A2" w:rsidP="008E66A2">
      <w:pPr>
        <w:widowControl w:val="0"/>
        <w:numPr>
          <w:ilvl w:val="2"/>
          <w:numId w:val="44"/>
        </w:numPr>
        <w:spacing w:line="276" w:lineRule="auto"/>
        <w:jc w:val="both"/>
        <w:rPr>
          <w:bCs/>
          <w:sz w:val="22"/>
          <w:szCs w:val="22"/>
        </w:rPr>
      </w:pPr>
      <w:r w:rsidRPr="005115E7">
        <w:rPr>
          <w:bCs/>
          <w:sz w:val="22"/>
          <w:szCs w:val="22"/>
        </w:rPr>
        <w:t xml:space="preserve">wskaźnik intensywności zabudowy: </w:t>
      </w:r>
      <w:r w:rsidR="004033D7">
        <w:rPr>
          <w:bCs/>
          <w:sz w:val="22"/>
          <w:szCs w:val="22"/>
        </w:rPr>
        <w:t xml:space="preserve">od </w:t>
      </w:r>
      <w:r w:rsidRPr="005115E7">
        <w:rPr>
          <w:bCs/>
          <w:sz w:val="22"/>
          <w:szCs w:val="22"/>
        </w:rPr>
        <w:t xml:space="preserve">0,05 do </w:t>
      </w:r>
      <w:r w:rsidR="005115E7" w:rsidRPr="005115E7">
        <w:rPr>
          <w:bCs/>
          <w:sz w:val="22"/>
          <w:szCs w:val="22"/>
        </w:rPr>
        <w:t>0</w:t>
      </w:r>
      <w:r w:rsidR="005115E7">
        <w:rPr>
          <w:bCs/>
          <w:sz w:val="22"/>
          <w:szCs w:val="22"/>
        </w:rPr>
        <w:t>,5</w:t>
      </w:r>
      <w:r w:rsidRPr="005115E7">
        <w:rPr>
          <w:bCs/>
          <w:sz w:val="22"/>
          <w:szCs w:val="22"/>
        </w:rPr>
        <w:t>,</w:t>
      </w:r>
    </w:p>
    <w:p w14:paraId="689D92B8" w14:textId="53D6BBB0" w:rsidR="008E66A2" w:rsidRPr="005115E7" w:rsidRDefault="008E66A2" w:rsidP="008E66A2">
      <w:pPr>
        <w:widowControl w:val="0"/>
        <w:numPr>
          <w:ilvl w:val="2"/>
          <w:numId w:val="44"/>
        </w:numPr>
        <w:spacing w:line="276" w:lineRule="auto"/>
        <w:jc w:val="both"/>
        <w:rPr>
          <w:bCs/>
          <w:sz w:val="22"/>
          <w:szCs w:val="22"/>
        </w:rPr>
      </w:pPr>
      <w:r w:rsidRPr="005115E7">
        <w:rPr>
          <w:bCs/>
          <w:sz w:val="22"/>
          <w:szCs w:val="22"/>
        </w:rPr>
        <w:t>maksymalna powierzchnia</w:t>
      </w:r>
      <w:r w:rsidR="005115E7">
        <w:rPr>
          <w:bCs/>
          <w:sz w:val="22"/>
          <w:szCs w:val="22"/>
        </w:rPr>
        <w:t xml:space="preserve"> zabudowy: 25</w:t>
      </w:r>
      <w:r w:rsidRPr="005115E7">
        <w:rPr>
          <w:bCs/>
          <w:sz w:val="22"/>
          <w:szCs w:val="22"/>
        </w:rPr>
        <w:t>%,</w:t>
      </w:r>
    </w:p>
    <w:p w14:paraId="001297A8" w14:textId="6FEB3FED" w:rsidR="008E66A2" w:rsidRPr="005115E7" w:rsidRDefault="008E66A2" w:rsidP="008E66A2">
      <w:pPr>
        <w:widowControl w:val="0"/>
        <w:numPr>
          <w:ilvl w:val="2"/>
          <w:numId w:val="44"/>
        </w:numPr>
        <w:spacing w:line="276" w:lineRule="auto"/>
        <w:jc w:val="both"/>
        <w:rPr>
          <w:bCs/>
          <w:sz w:val="22"/>
          <w:szCs w:val="22"/>
        </w:rPr>
      </w:pPr>
      <w:r w:rsidRPr="005115E7">
        <w:rPr>
          <w:bCs/>
          <w:sz w:val="22"/>
          <w:szCs w:val="22"/>
        </w:rPr>
        <w:t xml:space="preserve">minimalna powierzchnia biologicznie czynna: </w:t>
      </w:r>
      <w:r w:rsidR="005115E7" w:rsidRPr="005115E7">
        <w:rPr>
          <w:bCs/>
          <w:sz w:val="22"/>
          <w:szCs w:val="22"/>
        </w:rPr>
        <w:t>5</w:t>
      </w:r>
      <w:r w:rsidRPr="005115E7">
        <w:rPr>
          <w:bCs/>
          <w:sz w:val="22"/>
          <w:szCs w:val="22"/>
        </w:rPr>
        <w:t>0%,</w:t>
      </w:r>
    </w:p>
    <w:p w14:paraId="6450B057" w14:textId="1EAF5F26" w:rsidR="008E66A2" w:rsidRPr="008E66A2" w:rsidRDefault="008E66A2" w:rsidP="008E66A2">
      <w:pPr>
        <w:widowControl w:val="0"/>
        <w:numPr>
          <w:ilvl w:val="2"/>
          <w:numId w:val="44"/>
        </w:numPr>
        <w:spacing w:line="276" w:lineRule="auto"/>
        <w:jc w:val="both"/>
        <w:rPr>
          <w:bCs/>
          <w:sz w:val="22"/>
          <w:szCs w:val="22"/>
        </w:rPr>
      </w:pPr>
      <w:r w:rsidRPr="008E66A2">
        <w:rPr>
          <w:sz w:val="22"/>
          <w:szCs w:val="22"/>
        </w:rPr>
        <w:t>nieprzekraczalna linia zabudowy: zgodnie z częścią graficzną planu miejscowego</w:t>
      </w:r>
      <w:r w:rsidR="00CB2CA4">
        <w:rPr>
          <w:bCs/>
          <w:sz w:val="22"/>
          <w:szCs w:val="22"/>
        </w:rPr>
        <w:t>,</w:t>
      </w:r>
    </w:p>
    <w:p w14:paraId="0689EF2C" w14:textId="0107ABDA" w:rsidR="008E66A2" w:rsidRDefault="008E66A2" w:rsidP="008E66A2">
      <w:pPr>
        <w:widowControl w:val="0"/>
        <w:numPr>
          <w:ilvl w:val="2"/>
          <w:numId w:val="44"/>
        </w:numPr>
        <w:spacing w:line="276" w:lineRule="auto"/>
        <w:jc w:val="both"/>
        <w:rPr>
          <w:sz w:val="22"/>
          <w:szCs w:val="22"/>
        </w:rPr>
      </w:pPr>
      <w:r w:rsidRPr="00110DE9">
        <w:rPr>
          <w:bCs/>
          <w:sz w:val="22"/>
          <w:szCs w:val="22"/>
        </w:rPr>
        <w:t>minimaln</w:t>
      </w:r>
      <w:r>
        <w:rPr>
          <w:bCs/>
          <w:sz w:val="22"/>
          <w:szCs w:val="22"/>
        </w:rPr>
        <w:t>a powierzchnia nowo wydzielanej działki budowlanej</w:t>
      </w:r>
      <w:r w:rsidRPr="00110DE9">
        <w:rPr>
          <w:bCs/>
          <w:sz w:val="22"/>
          <w:szCs w:val="22"/>
        </w:rPr>
        <w:t>:</w:t>
      </w:r>
      <w:r w:rsidRPr="00110DE9">
        <w:rPr>
          <w:sz w:val="22"/>
          <w:szCs w:val="22"/>
        </w:rPr>
        <w:t xml:space="preserve"> 1 </w:t>
      </w:r>
      <w:r>
        <w:rPr>
          <w:sz w:val="22"/>
          <w:szCs w:val="22"/>
        </w:rPr>
        <w:t>5</w:t>
      </w:r>
      <w:r w:rsidRPr="00110DE9">
        <w:rPr>
          <w:sz w:val="22"/>
          <w:szCs w:val="22"/>
        </w:rPr>
        <w:t>00 m</w:t>
      </w:r>
      <w:r w:rsidRPr="00110DE9">
        <w:rPr>
          <w:sz w:val="22"/>
          <w:szCs w:val="22"/>
          <w:vertAlign w:val="superscript"/>
        </w:rPr>
        <w:t>2</w:t>
      </w:r>
      <w:r w:rsidR="00846A08">
        <w:rPr>
          <w:sz w:val="22"/>
          <w:szCs w:val="22"/>
        </w:rPr>
        <w:t>;</w:t>
      </w:r>
    </w:p>
    <w:p w14:paraId="29074CDD" w14:textId="43988F8A" w:rsidR="008E66A2" w:rsidRDefault="008E66A2" w:rsidP="008E66A2">
      <w:pPr>
        <w:pStyle w:val="Standard"/>
        <w:numPr>
          <w:ilvl w:val="1"/>
          <w:numId w:val="44"/>
        </w:numPr>
        <w:pBdr>
          <w:top w:val="nil"/>
          <w:left w:val="nil"/>
          <w:bottom w:val="nil"/>
          <w:right w:val="nil"/>
          <w:between w:val="nil"/>
          <w:bar w:val="nil"/>
        </w:pBdr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8E66A2">
        <w:rPr>
          <w:sz w:val="22"/>
          <w:szCs w:val="22"/>
        </w:rPr>
        <w:t>obsługa komunikacyjna</w:t>
      </w:r>
      <w:r>
        <w:rPr>
          <w:sz w:val="22"/>
          <w:szCs w:val="22"/>
        </w:rPr>
        <w:t>:</w:t>
      </w:r>
      <w:r w:rsidRPr="008E66A2">
        <w:rPr>
          <w:sz w:val="22"/>
          <w:szCs w:val="22"/>
        </w:rPr>
        <w:t xml:space="preserve"> z drogi gminnej zlokalizowanej poza granicami obszaru objętego planem miejscowym</w:t>
      </w:r>
      <w:r>
        <w:rPr>
          <w:sz w:val="22"/>
          <w:szCs w:val="22"/>
        </w:rPr>
        <w:t>;</w:t>
      </w:r>
    </w:p>
    <w:p w14:paraId="11EE027D" w14:textId="112E9862" w:rsidR="008E66A2" w:rsidRPr="008E66A2" w:rsidRDefault="008E66A2" w:rsidP="008E66A2">
      <w:pPr>
        <w:widowControl w:val="0"/>
        <w:numPr>
          <w:ilvl w:val="1"/>
          <w:numId w:val="44"/>
        </w:numPr>
        <w:spacing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miejsca do parkowania </w:t>
      </w:r>
      <w:r w:rsidRPr="00110DE9">
        <w:rPr>
          <w:sz w:val="22"/>
          <w:szCs w:val="22"/>
        </w:rPr>
        <w:t>zgodnie z §1</w:t>
      </w:r>
      <w:r>
        <w:rPr>
          <w:sz w:val="22"/>
          <w:szCs w:val="22"/>
        </w:rPr>
        <w:t>4 pkt 12.</w:t>
      </w:r>
    </w:p>
    <w:p w14:paraId="140AE164" w14:textId="77777777" w:rsidR="002565F8" w:rsidRPr="00092003" w:rsidRDefault="002565F8" w:rsidP="00092003">
      <w:pPr>
        <w:widowControl w:val="0"/>
        <w:spacing w:line="276" w:lineRule="auto"/>
        <w:contextualSpacing/>
        <w:jc w:val="both"/>
        <w:rPr>
          <w:sz w:val="22"/>
          <w:szCs w:val="22"/>
          <w:highlight w:val="yellow"/>
        </w:rPr>
      </w:pPr>
    </w:p>
    <w:p w14:paraId="29ABD96D" w14:textId="64FF6AA6" w:rsidR="00F07528" w:rsidRPr="004266D9" w:rsidRDefault="00F07528" w:rsidP="00CB2CA4">
      <w:pPr>
        <w:widowControl w:val="0"/>
        <w:autoSpaceDN w:val="0"/>
        <w:spacing w:line="276" w:lineRule="auto"/>
        <w:jc w:val="center"/>
        <w:textAlignment w:val="baseline"/>
        <w:rPr>
          <w:kern w:val="3"/>
          <w:sz w:val="22"/>
          <w:szCs w:val="22"/>
          <w:lang w:eastAsia="pl-PL"/>
        </w:rPr>
      </w:pPr>
      <w:r w:rsidRPr="004266D9">
        <w:rPr>
          <w:rFonts w:eastAsia="Arial Unicode MS"/>
          <w:b/>
          <w:bCs/>
          <w:kern w:val="1"/>
          <w:sz w:val="22"/>
          <w:szCs w:val="22"/>
          <w:lang w:eastAsia="pl-PL"/>
        </w:rPr>
        <w:t>§</w:t>
      </w:r>
      <w:r w:rsidR="00987F17">
        <w:rPr>
          <w:rFonts w:eastAsia="Arial Unicode MS"/>
          <w:b/>
          <w:bCs/>
          <w:kern w:val="1"/>
          <w:sz w:val="22"/>
          <w:szCs w:val="22"/>
          <w:lang w:eastAsia="pl-PL"/>
        </w:rPr>
        <w:t xml:space="preserve"> </w:t>
      </w:r>
      <w:r w:rsidR="00092003" w:rsidRPr="004266D9">
        <w:rPr>
          <w:rFonts w:eastAsia="Arial Unicode MS"/>
          <w:b/>
          <w:bCs/>
          <w:kern w:val="1"/>
          <w:sz w:val="22"/>
          <w:szCs w:val="22"/>
          <w:lang w:eastAsia="pl-PL"/>
        </w:rPr>
        <w:t>19</w:t>
      </w:r>
    </w:p>
    <w:p w14:paraId="413AEBD0" w14:textId="608AD3A1" w:rsidR="000F4B3E" w:rsidRPr="004266D9" w:rsidRDefault="00F07528" w:rsidP="00CB2CA4">
      <w:pPr>
        <w:widowControl w:val="0"/>
        <w:autoSpaceDN w:val="0"/>
        <w:spacing w:line="276" w:lineRule="auto"/>
        <w:jc w:val="both"/>
        <w:textAlignment w:val="baseline"/>
        <w:rPr>
          <w:rFonts w:eastAsia="Arial Unicode MS"/>
          <w:kern w:val="3"/>
          <w:sz w:val="22"/>
          <w:szCs w:val="22"/>
          <w:lang w:eastAsia="pl-PL"/>
        </w:rPr>
      </w:pPr>
      <w:r w:rsidRPr="004266D9">
        <w:rPr>
          <w:kern w:val="3"/>
          <w:sz w:val="22"/>
          <w:szCs w:val="22"/>
          <w:lang w:eastAsia="pl-PL"/>
        </w:rPr>
        <w:t xml:space="preserve">W granicach obszaru objętego planem miejscowym traci moc </w:t>
      </w:r>
      <w:r w:rsidRPr="004266D9">
        <w:rPr>
          <w:rFonts w:eastAsia="Arial Unicode MS"/>
          <w:kern w:val="3"/>
          <w:sz w:val="22"/>
          <w:szCs w:val="22"/>
          <w:lang w:eastAsia="pl-PL"/>
        </w:rPr>
        <w:t xml:space="preserve">Uchwała nr </w:t>
      </w:r>
      <w:r w:rsidR="008E66A2" w:rsidRPr="004266D9">
        <w:rPr>
          <w:rFonts w:eastAsia="Arial Unicode MS"/>
          <w:kern w:val="3"/>
          <w:sz w:val="22"/>
          <w:szCs w:val="22"/>
          <w:lang w:eastAsia="pl-PL"/>
        </w:rPr>
        <w:t>XXVII/180/2013 Rady Miejskiej w Pasymiu z dnia 27 czerwca 2013 r. w sprawie uchwalenia miejscowego planu zagospodarowania przestrzennego miasta Pasym (Dz. Urz. Woj. Warm-Maz. z 29 sierpnia 2013 r., poz. 2565).</w:t>
      </w:r>
    </w:p>
    <w:p w14:paraId="48E5A60C" w14:textId="77777777" w:rsidR="004266D9" w:rsidRPr="004266D9" w:rsidRDefault="004266D9" w:rsidP="00CB2CA4">
      <w:pPr>
        <w:widowControl w:val="0"/>
        <w:spacing w:line="276" w:lineRule="auto"/>
        <w:jc w:val="center"/>
        <w:rPr>
          <w:rFonts w:eastAsia="Arial Unicode MS"/>
          <w:b/>
          <w:bCs/>
          <w:kern w:val="1"/>
          <w:sz w:val="22"/>
          <w:szCs w:val="22"/>
          <w:lang w:eastAsia="pl-PL"/>
        </w:rPr>
      </w:pPr>
    </w:p>
    <w:p w14:paraId="0D2E66D8" w14:textId="35AB468F" w:rsidR="00612CEF" w:rsidRPr="004266D9" w:rsidRDefault="00FC4C04" w:rsidP="00CB2CA4">
      <w:pPr>
        <w:widowControl w:val="0"/>
        <w:spacing w:line="276" w:lineRule="auto"/>
        <w:jc w:val="center"/>
        <w:rPr>
          <w:rFonts w:eastAsia="Arial Unicode MS"/>
          <w:kern w:val="1"/>
          <w:sz w:val="22"/>
          <w:szCs w:val="22"/>
          <w:lang w:eastAsia="pl-PL"/>
        </w:rPr>
      </w:pPr>
      <w:r w:rsidRPr="004266D9">
        <w:rPr>
          <w:rFonts w:eastAsia="Arial Unicode MS"/>
          <w:b/>
          <w:bCs/>
          <w:kern w:val="1"/>
          <w:sz w:val="22"/>
          <w:szCs w:val="22"/>
          <w:lang w:eastAsia="pl-PL"/>
        </w:rPr>
        <w:t>§</w:t>
      </w:r>
      <w:r w:rsidR="00987F17">
        <w:rPr>
          <w:rFonts w:eastAsia="Arial Unicode MS"/>
          <w:b/>
          <w:bCs/>
          <w:kern w:val="1"/>
          <w:sz w:val="22"/>
          <w:szCs w:val="22"/>
          <w:lang w:eastAsia="pl-PL"/>
        </w:rPr>
        <w:t xml:space="preserve"> </w:t>
      </w:r>
      <w:r w:rsidRPr="004266D9">
        <w:rPr>
          <w:rFonts w:eastAsia="Arial Unicode MS"/>
          <w:b/>
          <w:bCs/>
          <w:kern w:val="1"/>
          <w:sz w:val="22"/>
          <w:szCs w:val="22"/>
          <w:lang w:eastAsia="pl-PL"/>
        </w:rPr>
        <w:t>2</w:t>
      </w:r>
      <w:r w:rsidR="00092003" w:rsidRPr="004266D9">
        <w:rPr>
          <w:rFonts w:eastAsia="Arial Unicode MS"/>
          <w:b/>
          <w:bCs/>
          <w:kern w:val="1"/>
          <w:sz w:val="22"/>
          <w:szCs w:val="22"/>
          <w:lang w:eastAsia="pl-PL"/>
        </w:rPr>
        <w:t>0</w:t>
      </w:r>
    </w:p>
    <w:p w14:paraId="7A949093" w14:textId="75C3961D" w:rsidR="00612CEF" w:rsidRPr="004266D9" w:rsidRDefault="00612CEF" w:rsidP="00CB2CA4">
      <w:pPr>
        <w:widowControl w:val="0"/>
        <w:spacing w:after="240" w:line="276" w:lineRule="auto"/>
        <w:jc w:val="both"/>
        <w:rPr>
          <w:rFonts w:eastAsia="Arial Unicode MS"/>
          <w:bCs/>
          <w:kern w:val="1"/>
          <w:sz w:val="22"/>
          <w:szCs w:val="22"/>
          <w:lang w:eastAsia="pl-PL"/>
        </w:rPr>
      </w:pPr>
      <w:r w:rsidRPr="004266D9">
        <w:rPr>
          <w:rFonts w:eastAsia="Arial Unicode MS"/>
          <w:bCs/>
          <w:kern w:val="1"/>
          <w:sz w:val="22"/>
          <w:szCs w:val="22"/>
          <w:lang w:eastAsia="pl-PL"/>
        </w:rPr>
        <w:t xml:space="preserve">Wykonanie uchwały powierza się </w:t>
      </w:r>
      <w:r w:rsidR="00F07528" w:rsidRPr="004266D9">
        <w:rPr>
          <w:rFonts w:eastAsia="Arial Unicode MS"/>
          <w:bCs/>
          <w:kern w:val="1"/>
          <w:sz w:val="22"/>
          <w:szCs w:val="22"/>
          <w:lang w:eastAsia="pl-PL"/>
        </w:rPr>
        <w:t>Burmistrzowi Miasta Pasym</w:t>
      </w:r>
      <w:r w:rsidR="00546151">
        <w:rPr>
          <w:rFonts w:eastAsia="Arial Unicode MS"/>
          <w:bCs/>
          <w:kern w:val="1"/>
          <w:sz w:val="22"/>
          <w:szCs w:val="22"/>
          <w:lang w:eastAsia="pl-PL"/>
        </w:rPr>
        <w:t>.</w:t>
      </w:r>
    </w:p>
    <w:p w14:paraId="307B58A8" w14:textId="06BEB724" w:rsidR="00612CEF" w:rsidRPr="004266D9" w:rsidRDefault="008D3CAC" w:rsidP="00CB2CA4">
      <w:pPr>
        <w:widowControl w:val="0"/>
        <w:tabs>
          <w:tab w:val="left" w:pos="1198"/>
        </w:tabs>
        <w:spacing w:line="276" w:lineRule="auto"/>
        <w:ind w:left="478" w:hanging="478"/>
        <w:jc w:val="center"/>
        <w:rPr>
          <w:rFonts w:eastAsia="Arial Unicode MS"/>
          <w:bCs/>
          <w:kern w:val="1"/>
          <w:sz w:val="22"/>
          <w:szCs w:val="22"/>
          <w:lang w:eastAsia="pl-PL"/>
        </w:rPr>
      </w:pPr>
      <w:r w:rsidRPr="004266D9">
        <w:rPr>
          <w:rFonts w:eastAsia="Arial Unicode MS"/>
          <w:b/>
          <w:bCs/>
          <w:kern w:val="1"/>
          <w:sz w:val="22"/>
          <w:szCs w:val="22"/>
          <w:lang w:eastAsia="pl-PL"/>
        </w:rPr>
        <w:t>§</w:t>
      </w:r>
      <w:r w:rsidR="00987F17">
        <w:rPr>
          <w:rFonts w:eastAsia="Arial Unicode MS"/>
          <w:b/>
          <w:bCs/>
          <w:kern w:val="1"/>
          <w:sz w:val="22"/>
          <w:szCs w:val="22"/>
          <w:lang w:eastAsia="pl-PL"/>
        </w:rPr>
        <w:t xml:space="preserve"> </w:t>
      </w:r>
      <w:r w:rsidR="00FC4C04" w:rsidRPr="004266D9">
        <w:rPr>
          <w:rFonts w:eastAsia="Arial Unicode MS"/>
          <w:b/>
          <w:bCs/>
          <w:kern w:val="1"/>
          <w:sz w:val="22"/>
          <w:szCs w:val="22"/>
          <w:lang w:eastAsia="pl-PL"/>
        </w:rPr>
        <w:t>2</w:t>
      </w:r>
      <w:r w:rsidR="00092003" w:rsidRPr="004266D9">
        <w:rPr>
          <w:rFonts w:eastAsia="Arial Unicode MS"/>
          <w:b/>
          <w:bCs/>
          <w:kern w:val="1"/>
          <w:sz w:val="22"/>
          <w:szCs w:val="22"/>
          <w:lang w:eastAsia="pl-PL"/>
        </w:rPr>
        <w:t>1</w:t>
      </w:r>
    </w:p>
    <w:p w14:paraId="0704E540" w14:textId="77777777" w:rsidR="00612CEF" w:rsidRPr="00B65049" w:rsidRDefault="00612CEF" w:rsidP="00CB2CA4">
      <w:pPr>
        <w:widowControl w:val="0"/>
        <w:tabs>
          <w:tab w:val="left" w:pos="1198"/>
        </w:tabs>
        <w:spacing w:line="276" w:lineRule="auto"/>
        <w:jc w:val="both"/>
        <w:rPr>
          <w:rFonts w:eastAsia="Arial Unicode MS"/>
          <w:bCs/>
          <w:kern w:val="1"/>
          <w:sz w:val="22"/>
          <w:szCs w:val="22"/>
          <w:lang w:eastAsia="pl-PL"/>
        </w:rPr>
      </w:pPr>
      <w:r w:rsidRPr="004266D9">
        <w:rPr>
          <w:rFonts w:eastAsia="Arial Unicode MS"/>
          <w:bCs/>
          <w:kern w:val="1"/>
          <w:sz w:val="22"/>
          <w:szCs w:val="22"/>
          <w:lang w:eastAsia="pl-PL"/>
        </w:rPr>
        <w:t>Uchwała wchodzi w życie po upływie 14 dni od dnia ogłoszenia w Dzienniku Urzędowym Województwa Warmińsko-Mazurskiego.</w:t>
      </w:r>
    </w:p>
    <w:p w14:paraId="7AACC411" w14:textId="77777777" w:rsidR="00714A35" w:rsidRDefault="00714A35" w:rsidP="00CB2CA4">
      <w:pPr>
        <w:pStyle w:val="Standard"/>
        <w:tabs>
          <w:tab w:val="left" w:pos="8870"/>
        </w:tabs>
        <w:spacing w:line="276" w:lineRule="auto"/>
        <w:ind w:left="4435"/>
        <w:jc w:val="center"/>
        <w:rPr>
          <w:b/>
          <w:color w:val="FF0000"/>
          <w:sz w:val="22"/>
          <w:szCs w:val="22"/>
        </w:rPr>
      </w:pPr>
    </w:p>
    <w:p w14:paraId="47A4A784" w14:textId="77777777" w:rsidR="004266D9" w:rsidRDefault="004266D9" w:rsidP="00CF4C21">
      <w:pPr>
        <w:pStyle w:val="Standard"/>
        <w:tabs>
          <w:tab w:val="left" w:pos="8870"/>
        </w:tabs>
        <w:spacing w:line="276" w:lineRule="auto"/>
        <w:ind w:left="4435"/>
        <w:jc w:val="center"/>
        <w:rPr>
          <w:b/>
          <w:color w:val="FF0000"/>
          <w:sz w:val="22"/>
          <w:szCs w:val="22"/>
        </w:rPr>
      </w:pPr>
    </w:p>
    <w:p w14:paraId="12BB4CA5" w14:textId="77777777" w:rsidR="004266D9" w:rsidRPr="00B65049" w:rsidRDefault="004266D9" w:rsidP="00CF4C21">
      <w:pPr>
        <w:pStyle w:val="Standard"/>
        <w:tabs>
          <w:tab w:val="left" w:pos="8870"/>
        </w:tabs>
        <w:spacing w:line="276" w:lineRule="auto"/>
        <w:ind w:left="4435"/>
        <w:jc w:val="center"/>
        <w:rPr>
          <w:b/>
          <w:color w:val="FF0000"/>
          <w:sz w:val="22"/>
          <w:szCs w:val="22"/>
        </w:rPr>
      </w:pPr>
    </w:p>
    <w:p w14:paraId="068ACE69" w14:textId="486AE374" w:rsidR="00714A35" w:rsidRPr="00B65049" w:rsidRDefault="004266D9" w:rsidP="00CF4C21">
      <w:pPr>
        <w:pStyle w:val="Standard"/>
        <w:tabs>
          <w:tab w:val="left" w:pos="8870"/>
        </w:tabs>
        <w:spacing w:line="276" w:lineRule="auto"/>
        <w:ind w:left="4435"/>
        <w:jc w:val="center"/>
        <w:rPr>
          <w:color w:val="FF0000"/>
          <w:sz w:val="22"/>
          <w:szCs w:val="22"/>
        </w:rPr>
      </w:pPr>
      <w:r w:rsidRPr="00527871">
        <w:rPr>
          <w:b/>
          <w:bCs/>
          <w:sz w:val="22"/>
          <w:szCs w:val="22"/>
        </w:rPr>
        <w:t xml:space="preserve">Przewodniczący </w:t>
      </w:r>
      <w:r>
        <w:rPr>
          <w:b/>
          <w:bCs/>
          <w:sz w:val="22"/>
          <w:szCs w:val="22"/>
        </w:rPr>
        <w:t>Rady Miejskiej w Pasymiu</w:t>
      </w:r>
    </w:p>
    <w:sectPr w:rsidR="00714A35" w:rsidRPr="00B65049" w:rsidSect="007E14CD">
      <w:footerReference w:type="default" r:id="rId8"/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8B1BD1F" w16cex:dateUtc="2025-08-06T09:12:00Z"/>
  <w16cex:commentExtensible w16cex:durableId="782A7CBC" w16cex:dateUtc="2025-08-06T09:15:00Z"/>
  <w16cex:commentExtensible w16cex:durableId="58C31612" w16cex:dateUtc="2025-08-06T09:16:00Z"/>
  <w16cex:commentExtensible w16cex:durableId="310B195E" w16cex:dateUtc="2025-08-06T09:21:00Z"/>
  <w16cex:commentExtensible w16cex:durableId="514679EA" w16cex:dateUtc="2025-08-06T09:24:00Z"/>
  <w16cex:commentExtensible w16cex:durableId="0B07F46E" w16cex:dateUtc="2025-08-06T09:23:00Z"/>
  <w16cex:commentExtensible w16cex:durableId="5556FCC1" w16cex:dateUtc="2025-08-06T09:24:00Z"/>
  <w16cex:commentExtensible w16cex:durableId="3730C26F" w16cex:dateUtc="2025-08-06T09:24:00Z"/>
  <w16cex:commentExtensible w16cex:durableId="4EC600C3" w16cex:dateUtc="2025-08-06T09:25:00Z"/>
  <w16cex:commentExtensible w16cex:durableId="76F7D134" w16cex:dateUtc="2025-08-06T09:36:00Z"/>
  <w16cex:commentExtensible w16cex:durableId="283851BA" w16cex:dateUtc="2025-08-06T09:30:00Z"/>
  <w16cex:commentExtensible w16cex:durableId="053F761B" w16cex:dateUtc="2025-08-06T09:29:00Z"/>
  <w16cex:commentExtensible w16cex:durableId="2AD8C534" w16cex:dateUtc="2025-08-06T09:27:00Z"/>
  <w16cex:commentExtensible w16cex:durableId="2A8A4D0B" w16cex:dateUtc="2025-08-06T09:32:00Z"/>
  <w16cex:commentExtensible w16cex:durableId="4A4BA0C4" w16cex:dateUtc="2025-08-06T09:33:00Z"/>
  <w16cex:commentExtensible w16cex:durableId="0FE69459" w16cex:dateUtc="2025-08-06T09:36:00Z"/>
  <w16cex:commentExtensible w16cex:durableId="22DE3882" w16cex:dateUtc="2025-08-06T09:37:00Z"/>
  <w16cex:commentExtensible w16cex:durableId="4844EB30" w16cex:dateUtc="2025-08-06T09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6BBA20F" w16cid:durableId="16BBA20F"/>
  <w16cid:commentId w16cid:paraId="0771E48E" w16cid:durableId="08B1BD1F"/>
  <w16cid:commentId w16cid:paraId="232D6D16" w16cid:durableId="232D6D16"/>
  <w16cid:commentId w16cid:paraId="05348877" w16cid:durableId="782A7CBC"/>
  <w16cid:commentId w16cid:paraId="683B9779" w16cid:durableId="58C31612"/>
  <w16cid:commentId w16cid:paraId="71917716" w16cid:durableId="71917716"/>
  <w16cid:commentId w16cid:paraId="135F13A0" w16cid:durableId="135F13A0"/>
  <w16cid:commentId w16cid:paraId="66DFB086" w16cid:durableId="310B195E"/>
  <w16cid:commentId w16cid:paraId="5DD384A4" w16cid:durableId="514679EA"/>
  <w16cid:commentId w16cid:paraId="110508D0" w16cid:durableId="0B07F46E"/>
  <w16cid:commentId w16cid:paraId="59A63679" w16cid:durableId="5556FCC1"/>
  <w16cid:commentId w16cid:paraId="080C619A" w16cid:durableId="080C619A"/>
  <w16cid:commentId w16cid:paraId="79372111" w16cid:durableId="3730C26F"/>
  <w16cid:commentId w16cid:paraId="751FD888" w16cid:durableId="751FD888"/>
  <w16cid:commentId w16cid:paraId="5F39981F" w16cid:durableId="4EC600C3"/>
  <w16cid:commentId w16cid:paraId="537551D9" w16cid:durableId="537551D9"/>
  <w16cid:commentId w16cid:paraId="1E278B43" w16cid:durableId="76F7D134"/>
  <w16cid:commentId w16cid:paraId="36A39429" w16cid:durableId="283851BA"/>
  <w16cid:commentId w16cid:paraId="53205A1B" w16cid:durableId="053F761B"/>
  <w16cid:commentId w16cid:paraId="058578C9" w16cid:durableId="058578C9"/>
  <w16cid:commentId w16cid:paraId="316C2A31" w16cid:durableId="2AD8C534"/>
  <w16cid:commentId w16cid:paraId="74A4378B" w16cid:durableId="74A4378B"/>
  <w16cid:commentId w16cid:paraId="2BD056C8" w16cid:durableId="2A8A4D0B"/>
  <w16cid:commentId w16cid:paraId="234160EE" w16cid:durableId="234160EE"/>
  <w16cid:commentId w16cid:paraId="6B3F2B32" w16cid:durableId="4A4BA0C4"/>
  <w16cid:commentId w16cid:paraId="5F9177D7" w16cid:durableId="0FE69459"/>
  <w16cid:commentId w16cid:paraId="38402BB6" w16cid:durableId="22DE3882"/>
  <w16cid:commentId w16cid:paraId="0AAF888A" w16cid:durableId="4844EB30"/>
  <w16cid:commentId w16cid:paraId="09518360" w16cid:durableId="0951836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9606B2" w14:textId="77777777" w:rsidR="000E786B" w:rsidRDefault="000E786B">
      <w:r>
        <w:separator/>
      </w:r>
    </w:p>
  </w:endnote>
  <w:endnote w:type="continuationSeparator" w:id="0">
    <w:p w14:paraId="34FAA711" w14:textId="77777777" w:rsidR="000E786B" w:rsidRDefault="000E7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ESRI NIMA VMAP1&amp;2 PT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8621798"/>
      <w:docPartObj>
        <w:docPartGallery w:val="Page Numbers (Bottom of Page)"/>
        <w:docPartUnique/>
      </w:docPartObj>
    </w:sdtPr>
    <w:sdtEndPr>
      <w:rPr>
        <w:sz w:val="22"/>
      </w:rPr>
    </w:sdtEndPr>
    <w:sdtContent>
      <w:p w14:paraId="3A759446" w14:textId="78C63123" w:rsidR="000E786B" w:rsidRPr="008A4CD7" w:rsidRDefault="000E786B">
        <w:pPr>
          <w:pStyle w:val="Stopka"/>
          <w:jc w:val="right"/>
          <w:rPr>
            <w:sz w:val="22"/>
          </w:rPr>
        </w:pPr>
        <w:r w:rsidRPr="008A4CD7">
          <w:rPr>
            <w:sz w:val="22"/>
          </w:rPr>
          <w:fldChar w:fldCharType="begin"/>
        </w:r>
        <w:r w:rsidRPr="008A4CD7">
          <w:rPr>
            <w:sz w:val="22"/>
          </w:rPr>
          <w:instrText>PAGE   \* MERGEFORMAT</w:instrText>
        </w:r>
        <w:r w:rsidRPr="008A4CD7">
          <w:rPr>
            <w:sz w:val="22"/>
          </w:rPr>
          <w:fldChar w:fldCharType="separate"/>
        </w:r>
        <w:r w:rsidR="00AF0C01">
          <w:rPr>
            <w:noProof/>
            <w:sz w:val="22"/>
          </w:rPr>
          <w:t>6</w:t>
        </w:r>
        <w:r w:rsidRPr="008A4CD7">
          <w:rPr>
            <w:sz w:val="22"/>
          </w:rPr>
          <w:fldChar w:fldCharType="end"/>
        </w:r>
      </w:p>
    </w:sdtContent>
  </w:sdt>
  <w:p w14:paraId="7386E889" w14:textId="77777777" w:rsidR="000E786B" w:rsidRDefault="000E786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8D9330" w14:textId="77777777" w:rsidR="000E786B" w:rsidRDefault="000E786B">
      <w:r>
        <w:separator/>
      </w:r>
    </w:p>
  </w:footnote>
  <w:footnote w:type="continuationSeparator" w:id="0">
    <w:p w14:paraId="034553C2" w14:textId="77777777" w:rsidR="000E786B" w:rsidRDefault="000E78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z dnia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§ .%3"/>
      <w:lvlJc w:val="left"/>
      <w:pPr>
        <w:tabs>
          <w:tab w:val="num" w:pos="0"/>
        </w:tabs>
        <w:ind w:left="0" w:firstLine="397"/>
      </w:pPr>
    </w:lvl>
    <w:lvl w:ilvl="3">
      <w:start w:val="2"/>
      <w:numFmt w:val="decimal"/>
      <w:suff w:val="space"/>
      <w:lvlText w:val=".%4"/>
      <w:lvlJc w:val="left"/>
      <w:pPr>
        <w:tabs>
          <w:tab w:val="num" w:pos="0"/>
        </w:tabs>
        <w:ind w:left="0" w:firstLine="624"/>
      </w:pPr>
    </w:lvl>
    <w:lvl w:ilvl="4">
      <w:start w:val="1"/>
      <w:numFmt w:val="decimal"/>
      <w:lvlText w:val=")%5"/>
      <w:lvlJc w:val="left"/>
      <w:pPr>
        <w:tabs>
          <w:tab w:val="num" w:pos="1077"/>
        </w:tabs>
        <w:ind w:left="1077" w:hanging="397"/>
      </w:pPr>
    </w:lvl>
    <w:lvl w:ilvl="5">
      <w:start w:val="1"/>
      <w:numFmt w:val="lowerLetter"/>
      <w:suff w:val="space"/>
      <w:lvlText w:val=")%6"/>
      <w:lvlJc w:val="left"/>
      <w:pPr>
        <w:tabs>
          <w:tab w:val="num" w:pos="0"/>
        </w:tabs>
        <w:ind w:left="1304" w:hanging="227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lowerLetter"/>
      <w:pStyle w:val="Nagwek8"/>
      <w:lvlText w:val=".%8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.%9"/>
      <w:lvlJc w:val="lef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288"/>
      </w:pPr>
    </w:lvl>
    <w:lvl w:ilvl="1">
      <w:start w:val="1"/>
      <w:numFmt w:val="none"/>
      <w:suff w:val="nothing"/>
      <w:lvlText w:val="Załącznik"/>
      <w:lvlJc w:val="left"/>
      <w:pPr>
        <w:tabs>
          <w:tab w:val="num" w:pos="0"/>
        </w:tabs>
        <w:ind w:left="595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3">
      <w:start w:val="1"/>
      <w:numFmt w:val="decimal"/>
      <w:suff w:val="space"/>
      <w:lvlText w:val="§ .%4"/>
      <w:lvlJc w:val="left"/>
      <w:pPr>
        <w:tabs>
          <w:tab w:val="num" w:pos="0"/>
        </w:tabs>
        <w:ind w:left="171" w:firstLine="397"/>
      </w:pPr>
    </w:lvl>
    <w:lvl w:ilvl="4">
      <w:start w:val="2"/>
      <w:numFmt w:val="decimal"/>
      <w:suff w:val="space"/>
      <w:lvlText w:val=".%5"/>
      <w:lvlJc w:val="left"/>
      <w:pPr>
        <w:tabs>
          <w:tab w:val="num" w:pos="0"/>
        </w:tabs>
        <w:ind w:left="369" w:firstLine="624"/>
      </w:pPr>
    </w:lvl>
    <w:lvl w:ilvl="5">
      <w:start w:val="1"/>
      <w:numFmt w:val="decimal"/>
      <w:suff w:val="space"/>
      <w:lvlText w:val=")%6"/>
      <w:lvlJc w:val="left"/>
      <w:pPr>
        <w:tabs>
          <w:tab w:val="num" w:pos="0"/>
        </w:tabs>
        <w:ind w:left="482" w:hanging="340"/>
      </w:pPr>
    </w:lvl>
    <w:lvl w:ilvl="6">
      <w:start w:val="1"/>
      <w:numFmt w:val="lowerLetter"/>
      <w:suff w:val="space"/>
      <w:lvlText w:val=")%7"/>
      <w:lvlJc w:val="left"/>
      <w:pPr>
        <w:tabs>
          <w:tab w:val="num" w:pos="0"/>
        </w:tabs>
        <w:ind w:left="936" w:hanging="226"/>
      </w:pPr>
    </w:lvl>
    <w:lvl w:ilvl="7">
      <w:start w:val="1"/>
      <w:numFmt w:val="bullet"/>
      <w:suff w:val="space"/>
      <w:lvlText w:val="-"/>
      <w:lvlJc w:val="left"/>
      <w:pPr>
        <w:tabs>
          <w:tab w:val="num" w:pos="0"/>
        </w:tabs>
        <w:ind w:left="851" w:hanging="171"/>
      </w:pPr>
      <w:rPr>
        <w:rFonts w:ascii="Times New Roman" w:hAnsi="Times New Roman"/>
        <w:sz w:val="24"/>
      </w:rPr>
    </w:lvl>
    <w:lvl w:ilvl="8">
      <w:start w:val="1"/>
      <w:numFmt w:val="none"/>
      <w:suff w:val="nothing"/>
      <w:lvlText w:val="2."/>
      <w:lvlJc w:val="left"/>
      <w:pPr>
        <w:tabs>
          <w:tab w:val="num" w:pos="0"/>
        </w:tabs>
        <w:ind w:left="0" w:firstLine="624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pStyle w:val="zmwlitpkt"/>
      <w:suff w:val="nothing"/>
      <w:lvlText w:val="„"/>
      <w:lvlJc w:val="left"/>
      <w:pPr>
        <w:tabs>
          <w:tab w:val="num" w:pos="0"/>
        </w:tabs>
        <w:ind w:left="1134" w:hanging="454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397"/>
      </w:pPr>
    </w:lvl>
    <w:lvl w:ilvl="2">
      <w:start w:val="1"/>
      <w:numFmt w:val="lowerLetter"/>
      <w:suff w:val="space"/>
      <w:lvlText w:val=")%3"/>
      <w:lvlJc w:val="left"/>
      <w:pPr>
        <w:tabs>
          <w:tab w:val="num" w:pos="0"/>
        </w:tabs>
        <w:ind w:left="1361" w:hanging="227"/>
      </w:pPr>
    </w:lvl>
    <w:lvl w:ilvl="3">
      <w:start w:val="1"/>
      <w:numFmt w:val="bullet"/>
      <w:suff w:val="space"/>
      <w:lvlText w:val="-"/>
      <w:lvlJc w:val="left"/>
      <w:pPr>
        <w:tabs>
          <w:tab w:val="num" w:pos="0"/>
        </w:tabs>
        <w:ind w:left="1531" w:hanging="170"/>
      </w:pPr>
      <w:rPr>
        <w:rFonts w:ascii="Times New Roman" w:hAnsi="Times New Roman"/>
        <w:sz w:val="24"/>
      </w:rPr>
    </w:lvl>
    <w:lvl w:ilvl="4">
      <w:start w:val="1"/>
      <w:numFmt w:val="lowerLetter"/>
      <w:suff w:val="space"/>
      <w:lvlText w:val=")%5"/>
      <w:lvlJc w:val="left"/>
      <w:pPr>
        <w:tabs>
          <w:tab w:val="num" w:pos="0"/>
        </w:tabs>
        <w:ind w:left="1871" w:hanging="227"/>
      </w:pPr>
    </w:lvl>
    <w:lvl w:ilvl="5">
      <w:start w:val="1"/>
      <w:numFmt w:val="lowerRoman"/>
      <w:lvlText w:val="()%6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.%7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.%8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.%9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none"/>
      <w:pStyle w:val="zmwlit"/>
      <w:suff w:val="nothing"/>
      <w:lvlText w:val="„§"/>
      <w:lvlJc w:val="left"/>
      <w:pPr>
        <w:tabs>
          <w:tab w:val="num" w:pos="0"/>
        </w:tabs>
        <w:ind w:left="1474" w:hanging="794"/>
      </w:pPr>
      <w:rPr>
        <w:b/>
      </w:rPr>
    </w:lvl>
    <w:lvl w:ilvl="1">
      <w:start w:val="1"/>
      <w:numFmt w:val="none"/>
      <w:suff w:val="nothing"/>
      <w:lvlText w:val="§"/>
      <w:lvlJc w:val="left"/>
      <w:pPr>
        <w:tabs>
          <w:tab w:val="num" w:pos="0"/>
        </w:tabs>
        <w:ind w:left="1474" w:hanging="737"/>
      </w:pPr>
    </w:lvl>
    <w:lvl w:ilvl="2">
      <w:start w:val="2"/>
      <w:numFmt w:val="decimal"/>
      <w:suff w:val="space"/>
      <w:lvlText w:val=".%3"/>
      <w:lvlJc w:val="left"/>
      <w:pPr>
        <w:tabs>
          <w:tab w:val="num" w:pos="0"/>
        </w:tabs>
        <w:ind w:left="1531" w:hanging="227"/>
      </w:pPr>
    </w:lvl>
    <w:lvl w:ilvl="3">
      <w:start w:val="1"/>
      <w:numFmt w:val="decimal"/>
      <w:suff w:val="space"/>
      <w:lvlText w:val=")%4"/>
      <w:lvlJc w:val="left"/>
      <w:pPr>
        <w:tabs>
          <w:tab w:val="num" w:pos="0"/>
        </w:tabs>
        <w:ind w:left="1814" w:hanging="283"/>
      </w:pPr>
    </w:lvl>
    <w:lvl w:ilvl="4">
      <w:start w:val="1"/>
      <w:numFmt w:val="lowerLetter"/>
      <w:suff w:val="space"/>
      <w:lvlText w:val=")%5"/>
      <w:lvlJc w:val="left"/>
      <w:pPr>
        <w:tabs>
          <w:tab w:val="num" w:pos="0"/>
        </w:tabs>
        <w:ind w:left="2041" w:hanging="227"/>
      </w:pPr>
    </w:lvl>
    <w:lvl w:ilvl="5">
      <w:start w:val="1"/>
      <w:numFmt w:val="bullet"/>
      <w:suff w:val="space"/>
      <w:lvlText w:val="-"/>
      <w:lvlJc w:val="left"/>
      <w:pPr>
        <w:tabs>
          <w:tab w:val="num" w:pos="0"/>
        </w:tabs>
        <w:ind w:left="2155" w:hanging="114"/>
      </w:pPr>
      <w:rPr>
        <w:rFonts w:ascii="Times New Roman" w:hAnsi="Times New Roman"/>
        <w:sz w:val="24"/>
      </w:rPr>
    </w:lvl>
    <w:lvl w:ilvl="6">
      <w:start w:val="1"/>
      <w:numFmt w:val="decimal"/>
      <w:lvlText w:val=".%7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.%8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.%9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none"/>
      <w:pStyle w:val="zmwust"/>
      <w:suff w:val="nothing"/>
      <w:lvlText w:val="„"/>
      <w:lvlJc w:val="left"/>
      <w:pPr>
        <w:tabs>
          <w:tab w:val="num" w:pos="0"/>
        </w:tabs>
        <w:ind w:left="1361" w:hanging="51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361" w:hanging="454"/>
      </w:pPr>
    </w:lvl>
    <w:lvl w:ilvl="2">
      <w:start w:val="1"/>
      <w:numFmt w:val="decimal"/>
      <w:suff w:val="space"/>
      <w:lvlText w:val=")%3"/>
      <w:lvlJc w:val="left"/>
      <w:pPr>
        <w:tabs>
          <w:tab w:val="num" w:pos="0"/>
        </w:tabs>
        <w:ind w:left="1644" w:hanging="283"/>
      </w:pPr>
    </w:lvl>
    <w:lvl w:ilvl="3">
      <w:start w:val="1"/>
      <w:numFmt w:val="lowerLetter"/>
      <w:suff w:val="space"/>
      <w:lvlText w:val=")%4"/>
      <w:lvlJc w:val="left"/>
      <w:pPr>
        <w:tabs>
          <w:tab w:val="num" w:pos="0"/>
        </w:tabs>
        <w:ind w:left="1871" w:hanging="227"/>
      </w:pPr>
    </w:lvl>
    <w:lvl w:ilvl="4">
      <w:start w:val="1"/>
      <w:numFmt w:val="bullet"/>
      <w:suff w:val="space"/>
      <w:lvlText w:val="-"/>
      <w:lvlJc w:val="left"/>
      <w:pPr>
        <w:tabs>
          <w:tab w:val="num" w:pos="0"/>
        </w:tabs>
        <w:ind w:left="1985" w:hanging="114"/>
      </w:pPr>
      <w:rPr>
        <w:rFonts w:ascii="Times New Roman" w:hAnsi="Times New Roman"/>
        <w:sz w:val="24"/>
      </w:rPr>
    </w:lvl>
    <w:lvl w:ilvl="5">
      <w:start w:val="1"/>
      <w:numFmt w:val="lowerRoman"/>
      <w:lvlText w:val="()%6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.%7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.%8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.%9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none"/>
      <w:pStyle w:val="1pkt"/>
      <w:suff w:val="nothing"/>
      <w:lvlText w:val="2."/>
      <w:lvlJc w:val="left"/>
      <w:pPr>
        <w:tabs>
          <w:tab w:val="num" w:pos="0"/>
        </w:tabs>
        <w:ind w:left="0" w:firstLine="624"/>
      </w:pPr>
    </w:lvl>
    <w:lvl w:ilvl="1">
      <w:start w:val="1"/>
      <w:numFmt w:val="decimal"/>
      <w:suff w:val="space"/>
      <w:lvlText w:val=")%2"/>
      <w:lvlJc w:val="left"/>
      <w:pPr>
        <w:tabs>
          <w:tab w:val="num" w:pos="0"/>
        </w:tabs>
        <w:ind w:left="340" w:hanging="113"/>
      </w:pPr>
    </w:lvl>
    <w:lvl w:ilvl="2">
      <w:start w:val="1"/>
      <w:numFmt w:val="lowerLetter"/>
      <w:suff w:val="space"/>
      <w:lvlText w:val="...%2.%3)"/>
      <w:lvlJc w:val="left"/>
      <w:pPr>
        <w:tabs>
          <w:tab w:val="num" w:pos="0"/>
        </w:tabs>
        <w:ind w:left="567" w:hanging="113"/>
      </w:pPr>
    </w:lvl>
    <w:lvl w:ilvl="3">
      <w:start w:val="1"/>
      <w:numFmt w:val="bullet"/>
      <w:suff w:val="space"/>
      <w:lvlText w:val="-"/>
      <w:lvlJc w:val="left"/>
      <w:pPr>
        <w:tabs>
          <w:tab w:val="num" w:pos="0"/>
        </w:tabs>
        <w:ind w:left="851" w:hanging="171"/>
      </w:pPr>
      <w:rPr>
        <w:rFonts w:ascii="Times New Roman" w:hAnsi="Times New Roman"/>
        <w:sz w:val="24"/>
      </w:rPr>
    </w:lvl>
    <w:lvl w:ilvl="4">
      <w:start w:val="2"/>
      <w:numFmt w:val="none"/>
      <w:suff w:val="nothing"/>
      <w:lvlText w:val=""/>
      <w:lvlJc w:val="left"/>
      <w:pPr>
        <w:tabs>
          <w:tab w:val="num" w:pos="0"/>
        </w:tabs>
        <w:ind w:left="0" w:firstLine="624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97" w:hanging="34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680" w:hanging="226"/>
      </w:pPr>
    </w:lvl>
    <w:lvl w:ilvl="7">
      <w:start w:val="1"/>
      <w:numFmt w:val="bullet"/>
      <w:suff w:val="space"/>
      <w:lvlText w:val="-"/>
      <w:lvlJc w:val="left"/>
      <w:pPr>
        <w:tabs>
          <w:tab w:val="num" w:pos="0"/>
        </w:tabs>
        <w:ind w:left="851" w:hanging="171"/>
      </w:pPr>
      <w:rPr>
        <w:rFonts w:ascii="Times New Roman" w:hAnsi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none"/>
      <w:pStyle w:val="zmwlitust"/>
      <w:suff w:val="nothing"/>
      <w:lvlText w:val="„"/>
      <w:lvlJc w:val="left"/>
      <w:pPr>
        <w:tabs>
          <w:tab w:val="num" w:pos="0"/>
        </w:tabs>
        <w:ind w:left="1134" w:hanging="454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397"/>
      </w:pPr>
    </w:lvl>
    <w:lvl w:ilvl="2">
      <w:start w:val="1"/>
      <w:numFmt w:val="decimal"/>
      <w:suff w:val="space"/>
      <w:lvlText w:val=")%3"/>
      <w:lvlJc w:val="left"/>
      <w:pPr>
        <w:tabs>
          <w:tab w:val="num" w:pos="0"/>
        </w:tabs>
        <w:ind w:left="1418" w:hanging="284"/>
      </w:pPr>
    </w:lvl>
    <w:lvl w:ilvl="3">
      <w:start w:val="1"/>
      <w:numFmt w:val="lowerLetter"/>
      <w:suff w:val="space"/>
      <w:lvlText w:val=")%4"/>
      <w:lvlJc w:val="left"/>
      <w:pPr>
        <w:tabs>
          <w:tab w:val="num" w:pos="0"/>
        </w:tabs>
        <w:ind w:left="1644" w:hanging="226"/>
      </w:pPr>
    </w:lvl>
    <w:lvl w:ilvl="4">
      <w:start w:val="1"/>
      <w:numFmt w:val="bullet"/>
      <w:suff w:val="space"/>
      <w:lvlText w:val="-"/>
      <w:lvlJc w:val="left"/>
      <w:pPr>
        <w:tabs>
          <w:tab w:val="num" w:pos="0"/>
        </w:tabs>
        <w:ind w:left="1758" w:hanging="114"/>
      </w:pPr>
      <w:rPr>
        <w:rFonts w:ascii="Times New Roman" w:hAnsi="Times New Roman"/>
        <w:sz w:val="24"/>
      </w:rPr>
    </w:lvl>
    <w:lvl w:ilvl="5">
      <w:start w:val="1"/>
      <w:numFmt w:val="lowerRoman"/>
      <w:lvlText w:val="()%6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.%7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.%8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.%9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none"/>
      <w:pStyle w:val="zmwpkt"/>
      <w:suff w:val="nothing"/>
      <w:lvlText w:val="„§"/>
      <w:lvlJc w:val="left"/>
      <w:pPr>
        <w:tabs>
          <w:tab w:val="num" w:pos="0"/>
        </w:tabs>
        <w:ind w:left="1191" w:hanging="794"/>
      </w:pPr>
      <w:rPr>
        <w:b/>
      </w:rPr>
    </w:lvl>
    <w:lvl w:ilvl="1">
      <w:start w:val="1"/>
      <w:numFmt w:val="none"/>
      <w:suff w:val="nothing"/>
      <w:lvlText w:val="§"/>
      <w:lvlJc w:val="left"/>
      <w:pPr>
        <w:tabs>
          <w:tab w:val="num" w:pos="0"/>
        </w:tabs>
        <w:ind w:left="1191" w:hanging="737"/>
      </w:pPr>
    </w:lvl>
    <w:lvl w:ilvl="2">
      <w:start w:val="2"/>
      <w:numFmt w:val="decimal"/>
      <w:suff w:val="space"/>
      <w:lvlText w:val=".%3"/>
      <w:lvlJc w:val="left"/>
      <w:pPr>
        <w:tabs>
          <w:tab w:val="num" w:pos="0"/>
        </w:tabs>
        <w:ind w:left="1361" w:hanging="340"/>
      </w:pPr>
    </w:lvl>
    <w:lvl w:ilvl="3">
      <w:start w:val="1"/>
      <w:numFmt w:val="decimal"/>
      <w:suff w:val="space"/>
      <w:lvlText w:val=")%4"/>
      <w:lvlJc w:val="left"/>
      <w:pPr>
        <w:tabs>
          <w:tab w:val="num" w:pos="0"/>
        </w:tabs>
        <w:ind w:left="1644" w:hanging="283"/>
      </w:pPr>
    </w:lvl>
    <w:lvl w:ilvl="4">
      <w:start w:val="1"/>
      <w:numFmt w:val="lowerLetter"/>
      <w:suff w:val="space"/>
      <w:lvlText w:val=")%5"/>
      <w:lvlJc w:val="left"/>
      <w:pPr>
        <w:tabs>
          <w:tab w:val="num" w:pos="0"/>
        </w:tabs>
        <w:ind w:left="1871" w:hanging="227"/>
      </w:pPr>
    </w:lvl>
    <w:lvl w:ilvl="5">
      <w:start w:val="1"/>
      <w:numFmt w:val="bullet"/>
      <w:suff w:val="space"/>
      <w:lvlText w:val="-"/>
      <w:lvlJc w:val="left"/>
      <w:pPr>
        <w:tabs>
          <w:tab w:val="num" w:pos="0"/>
        </w:tabs>
        <w:ind w:left="1985" w:hanging="114"/>
      </w:pPr>
      <w:rPr>
        <w:rFonts w:ascii="Times New Roman" w:hAnsi="Times New Roman"/>
        <w:sz w:val="24"/>
      </w:rPr>
    </w:lvl>
    <w:lvl w:ilvl="6">
      <w:start w:val="1"/>
      <w:numFmt w:val="decimal"/>
      <w:lvlText w:val=".%7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.%8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.%9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none"/>
      <w:pStyle w:val="zmwpktp"/>
      <w:suff w:val="nothing"/>
      <w:lvlText w:val="„"/>
      <w:lvlJc w:val="left"/>
      <w:pPr>
        <w:tabs>
          <w:tab w:val="num" w:pos="0"/>
        </w:tabs>
        <w:ind w:left="1361" w:hanging="51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361" w:hanging="425"/>
      </w:pPr>
    </w:lvl>
    <w:lvl w:ilvl="2">
      <w:start w:val="1"/>
      <w:numFmt w:val="lowerLetter"/>
      <w:suff w:val="space"/>
      <w:lvlText w:val=")%3"/>
      <w:lvlJc w:val="left"/>
      <w:pPr>
        <w:tabs>
          <w:tab w:val="num" w:pos="0"/>
        </w:tabs>
        <w:ind w:left="1588" w:hanging="227"/>
      </w:pPr>
    </w:lvl>
    <w:lvl w:ilvl="3">
      <w:start w:val="1"/>
      <w:numFmt w:val="bullet"/>
      <w:suff w:val="space"/>
      <w:lvlText w:val="-"/>
      <w:lvlJc w:val="left"/>
      <w:pPr>
        <w:tabs>
          <w:tab w:val="num" w:pos="0"/>
        </w:tabs>
        <w:ind w:left="1701" w:hanging="113"/>
      </w:pPr>
      <w:rPr>
        <w:rFonts w:ascii="Times New Roman" w:hAnsi="Times New Roman"/>
        <w:sz w:val="24"/>
      </w:rPr>
    </w:lvl>
    <w:lvl w:ilvl="4">
      <w:start w:val="1"/>
      <w:numFmt w:val="lowerLetter"/>
      <w:lvlText w:val="()%5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)%6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.%7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.%8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.%9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none"/>
      <w:pStyle w:val="podrozdzia"/>
      <w:suff w:val="nothing"/>
      <w:lvlText w:val=""/>
      <w:lvlJc w:val="left"/>
      <w:pPr>
        <w:tabs>
          <w:tab w:val="num" w:pos="0"/>
        </w:tabs>
        <w:ind w:left="0" w:firstLine="5954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397"/>
      </w:pPr>
    </w:lvl>
    <w:lvl w:ilvl="3">
      <w:start w:val="2"/>
      <w:numFmt w:val="none"/>
      <w:suff w:val="nothing"/>
      <w:lvlText w:val=""/>
      <w:lvlJc w:val="left"/>
      <w:pPr>
        <w:tabs>
          <w:tab w:val="num" w:pos="0"/>
        </w:tabs>
        <w:ind w:left="0" w:firstLine="62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97" w:hanging="34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680" w:hanging="226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1" w:hanging="171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none"/>
      <w:pStyle w:val="zmw"/>
      <w:suff w:val="nothing"/>
      <w:lvlText w:val="„§"/>
      <w:lvlJc w:val="left"/>
      <w:pPr>
        <w:tabs>
          <w:tab w:val="num" w:pos="0"/>
        </w:tabs>
        <w:ind w:left="1701" w:hanging="850"/>
      </w:pPr>
    </w:lvl>
    <w:lvl w:ilvl="1">
      <w:start w:val="1"/>
      <w:numFmt w:val="none"/>
      <w:suff w:val="nothing"/>
      <w:lvlText w:val="§"/>
      <w:lvlJc w:val="left"/>
      <w:pPr>
        <w:tabs>
          <w:tab w:val="num" w:pos="-964"/>
        </w:tabs>
        <w:ind w:left="680" w:hanging="680"/>
      </w:pPr>
    </w:lvl>
    <w:lvl w:ilvl="2">
      <w:start w:val="2"/>
      <w:numFmt w:val="decimal"/>
      <w:suff w:val="space"/>
      <w:lvlText w:val=".%3"/>
      <w:lvlJc w:val="left"/>
      <w:pPr>
        <w:tabs>
          <w:tab w:val="num" w:pos="0"/>
        </w:tabs>
        <w:ind w:left="1701" w:hanging="227"/>
      </w:pPr>
    </w:lvl>
    <w:lvl w:ilvl="3">
      <w:start w:val="1"/>
      <w:numFmt w:val="decimal"/>
      <w:suff w:val="space"/>
      <w:lvlText w:val=")%4"/>
      <w:lvlJc w:val="left"/>
      <w:pPr>
        <w:tabs>
          <w:tab w:val="num" w:pos="0"/>
        </w:tabs>
        <w:ind w:left="1985" w:hanging="284"/>
      </w:pPr>
      <w:rPr>
        <w:rFonts w:ascii="Times New Roman" w:hAnsi="Times New Roman"/>
        <w:sz w:val="24"/>
      </w:rPr>
    </w:lvl>
    <w:lvl w:ilvl="4">
      <w:start w:val="1"/>
      <w:numFmt w:val="lowerLetter"/>
      <w:suff w:val="space"/>
      <w:lvlText w:val=")%5"/>
      <w:lvlJc w:val="left"/>
      <w:pPr>
        <w:tabs>
          <w:tab w:val="num" w:pos="0"/>
        </w:tabs>
        <w:ind w:left="2211" w:hanging="226"/>
      </w:pPr>
    </w:lvl>
    <w:lvl w:ilvl="5">
      <w:start w:val="1"/>
      <w:numFmt w:val="bullet"/>
      <w:suff w:val="space"/>
      <w:lvlText w:val="-"/>
      <w:lvlJc w:val="left"/>
      <w:pPr>
        <w:tabs>
          <w:tab w:val="num" w:pos="0"/>
        </w:tabs>
        <w:ind w:left="2381" w:hanging="170"/>
      </w:pPr>
      <w:rPr>
        <w:rFonts w:ascii="Times New Roman" w:hAnsi="Times New Roman"/>
        <w:sz w:val="24"/>
      </w:rPr>
    </w:lvl>
    <w:lvl w:ilvl="6">
      <w:start w:val="1"/>
      <w:numFmt w:val="decimal"/>
      <w:lvlText w:val="........%7...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........%6.%7.%8....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........%6.%7.%8.%9....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none"/>
      <w:pStyle w:val="zmwlitl"/>
      <w:suff w:val="nothing"/>
      <w:lvlText w:val="„"/>
      <w:lvlJc w:val="left"/>
      <w:pPr>
        <w:tabs>
          <w:tab w:val="num" w:pos="0"/>
        </w:tabs>
        <w:ind w:left="1247" w:hanging="396"/>
      </w:pPr>
      <w:rPr>
        <w:rFonts w:ascii="Times New Roman" w:hAnsi="Times New Roman"/>
        <w:b w:val="0"/>
        <w:i w:val="0"/>
        <w:sz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247" w:hanging="311"/>
      </w:pPr>
    </w:lvl>
    <w:lvl w:ilvl="2">
      <w:start w:val="1"/>
      <w:numFmt w:val="bullet"/>
      <w:suff w:val="space"/>
      <w:lvlText w:val="-"/>
      <w:lvlJc w:val="left"/>
      <w:pPr>
        <w:tabs>
          <w:tab w:val="num" w:pos="0"/>
        </w:tabs>
        <w:ind w:left="1361" w:hanging="114"/>
      </w:pPr>
      <w:rPr>
        <w:rFonts w:ascii="Times New Roman" w:hAnsi="Times New Roman"/>
      </w:rPr>
    </w:lvl>
    <w:lvl w:ilvl="3">
      <w:start w:val="1"/>
      <w:numFmt w:val="decimal"/>
      <w:lvlText w:val="()%4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)%5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)%6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.%7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.%8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.%9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none"/>
      <w:pStyle w:val="zmwlitlit"/>
      <w:suff w:val="nothing"/>
      <w:lvlText w:val="„"/>
      <w:lvlJc w:val="left"/>
      <w:pPr>
        <w:tabs>
          <w:tab w:val="num" w:pos="0"/>
        </w:tabs>
        <w:ind w:left="1077" w:hanging="397"/>
      </w:pPr>
      <w:rPr>
        <w:rFonts w:ascii="Times New Roman" w:hAnsi="Times New Roman"/>
        <w:b w:val="0"/>
        <w:i w:val="0"/>
        <w:sz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77" w:hanging="340"/>
      </w:pPr>
    </w:lvl>
    <w:lvl w:ilvl="2">
      <w:start w:val="1"/>
      <w:numFmt w:val="bullet"/>
      <w:suff w:val="space"/>
      <w:lvlText w:val="-"/>
      <w:lvlJc w:val="left"/>
      <w:pPr>
        <w:tabs>
          <w:tab w:val="num" w:pos="0"/>
        </w:tabs>
        <w:ind w:left="1247" w:hanging="170"/>
      </w:pPr>
      <w:rPr>
        <w:rFonts w:ascii="Times New Roman" w:hAnsi="Times New Roman"/>
        <w:sz w:val="24"/>
      </w:rPr>
    </w:lvl>
    <w:lvl w:ilvl="3">
      <w:start w:val="1"/>
      <w:numFmt w:val="decimal"/>
      <w:suff w:val="space"/>
      <w:lvlText w:val=")%4"/>
      <w:lvlJc w:val="left"/>
      <w:pPr>
        <w:tabs>
          <w:tab w:val="num" w:pos="0"/>
        </w:tabs>
        <w:ind w:left="1644" w:hanging="283"/>
      </w:pPr>
    </w:lvl>
    <w:lvl w:ilvl="4">
      <w:start w:val="1"/>
      <w:numFmt w:val="lowerLetter"/>
      <w:suff w:val="space"/>
      <w:lvlText w:val=")%5"/>
      <w:lvlJc w:val="left"/>
      <w:pPr>
        <w:tabs>
          <w:tab w:val="num" w:pos="0"/>
        </w:tabs>
        <w:ind w:left="1871" w:hanging="227"/>
      </w:pPr>
    </w:lvl>
    <w:lvl w:ilvl="5">
      <w:start w:val="1"/>
      <w:numFmt w:val="lowerRoman"/>
      <w:lvlText w:val="()%6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.%7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.%8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.%9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none"/>
      <w:pStyle w:val="wsprawie"/>
      <w:suff w:val="nothing"/>
      <w:lvlText w:val="z dnia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397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397"/>
      </w:pPr>
    </w:lvl>
    <w:lvl w:ilvl="4">
      <w:start w:val="2"/>
      <w:numFmt w:val="none"/>
      <w:suff w:val="nothing"/>
      <w:lvlText w:val=""/>
      <w:lvlJc w:val="left"/>
      <w:pPr>
        <w:tabs>
          <w:tab w:val="num" w:pos="0"/>
        </w:tabs>
        <w:ind w:left="0" w:firstLine="624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97" w:hanging="34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680" w:hanging="22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1" w:hanging="171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none"/>
      <w:pStyle w:val="zmwpktpkt"/>
      <w:suff w:val="nothing"/>
      <w:lvlText w:val="„"/>
      <w:lvlJc w:val="left"/>
      <w:pPr>
        <w:tabs>
          <w:tab w:val="num" w:pos="0"/>
        </w:tabs>
        <w:ind w:left="851" w:hanging="454"/>
      </w:pPr>
      <w:rPr>
        <w:rFonts w:ascii="Times New Roman" w:hAnsi="Times New Roman"/>
        <w:b w:val="0"/>
        <w:i w:val="0"/>
        <w:sz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851" w:hanging="397"/>
      </w:pPr>
    </w:lvl>
    <w:lvl w:ilvl="2">
      <w:start w:val="1"/>
      <w:numFmt w:val="lowerLetter"/>
      <w:suff w:val="space"/>
      <w:lvlText w:val=")%3"/>
      <w:lvlJc w:val="left"/>
      <w:pPr>
        <w:tabs>
          <w:tab w:val="num" w:pos="0"/>
        </w:tabs>
        <w:ind w:left="1134" w:hanging="283"/>
      </w:pPr>
    </w:lvl>
    <w:lvl w:ilvl="3">
      <w:start w:val="1"/>
      <w:numFmt w:val="bullet"/>
      <w:suff w:val="space"/>
      <w:lvlText w:val="-"/>
      <w:lvlJc w:val="left"/>
      <w:pPr>
        <w:tabs>
          <w:tab w:val="num" w:pos="0"/>
        </w:tabs>
        <w:ind w:left="1247" w:hanging="113"/>
      </w:pPr>
      <w:rPr>
        <w:rFonts w:ascii="Times New Roman" w:hAnsi="Times New Roman"/>
        <w:sz w:val="24"/>
      </w:rPr>
    </w:lvl>
    <w:lvl w:ilvl="4">
      <w:start w:val="1"/>
      <w:numFmt w:val="lowerLetter"/>
      <w:suff w:val="space"/>
      <w:lvlText w:val=")%5"/>
      <w:lvlJc w:val="left"/>
      <w:pPr>
        <w:tabs>
          <w:tab w:val="num" w:pos="0"/>
        </w:tabs>
        <w:ind w:left="1871" w:hanging="227"/>
      </w:pPr>
    </w:lvl>
    <w:lvl w:ilvl="5">
      <w:start w:val="1"/>
      <w:numFmt w:val="lowerRoman"/>
      <w:lvlText w:val="()%6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.%7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.%8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.%9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none"/>
      <w:pStyle w:val="zmwpktlit"/>
      <w:suff w:val="nothing"/>
      <w:lvlText w:val="„"/>
      <w:lvlJc w:val="left"/>
      <w:pPr>
        <w:tabs>
          <w:tab w:val="num" w:pos="0"/>
        </w:tabs>
        <w:ind w:left="737" w:hanging="340"/>
      </w:pPr>
      <w:rPr>
        <w:rFonts w:ascii="Times New Roman" w:hAnsi="Times New Roman"/>
        <w:b w:val="0"/>
        <w:i w:val="0"/>
        <w:sz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37" w:hanging="283"/>
      </w:pPr>
    </w:lvl>
    <w:lvl w:ilvl="2">
      <w:start w:val="1"/>
      <w:numFmt w:val="bullet"/>
      <w:suff w:val="space"/>
      <w:lvlText w:val="-"/>
      <w:lvlJc w:val="left"/>
      <w:pPr>
        <w:tabs>
          <w:tab w:val="num" w:pos="0"/>
        </w:tabs>
        <w:ind w:left="907" w:hanging="170"/>
      </w:pPr>
      <w:rPr>
        <w:rFonts w:ascii="Times New Roman" w:hAnsi="Times New Roman"/>
        <w:sz w:val="24"/>
      </w:rPr>
    </w:lvl>
    <w:lvl w:ilvl="3">
      <w:start w:val="1"/>
      <w:numFmt w:val="decimal"/>
      <w:suff w:val="space"/>
      <w:lvlText w:val=")%4"/>
      <w:lvlJc w:val="left"/>
      <w:pPr>
        <w:tabs>
          <w:tab w:val="num" w:pos="0"/>
        </w:tabs>
        <w:ind w:left="1644" w:hanging="283"/>
      </w:pPr>
    </w:lvl>
    <w:lvl w:ilvl="4">
      <w:start w:val="1"/>
      <w:numFmt w:val="lowerLetter"/>
      <w:suff w:val="space"/>
      <w:lvlText w:val=")%5"/>
      <w:lvlJc w:val="left"/>
      <w:pPr>
        <w:tabs>
          <w:tab w:val="num" w:pos="0"/>
        </w:tabs>
        <w:ind w:left="1871" w:hanging="227"/>
      </w:pPr>
    </w:lvl>
    <w:lvl w:ilvl="5">
      <w:start w:val="1"/>
      <w:numFmt w:val="lowerRoman"/>
      <w:lvlText w:val="()%6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.%7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.%8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.%9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none"/>
      <w:pStyle w:val="zmwpktust"/>
      <w:suff w:val="nothing"/>
      <w:lvlText w:val="„"/>
      <w:lvlJc w:val="left"/>
      <w:pPr>
        <w:tabs>
          <w:tab w:val="num" w:pos="0"/>
        </w:tabs>
        <w:ind w:left="851" w:hanging="454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851" w:hanging="397"/>
      </w:pPr>
    </w:lvl>
    <w:lvl w:ilvl="2">
      <w:start w:val="1"/>
      <w:numFmt w:val="decimal"/>
      <w:suff w:val="space"/>
      <w:lvlText w:val=")%3"/>
      <w:lvlJc w:val="left"/>
      <w:pPr>
        <w:tabs>
          <w:tab w:val="num" w:pos="0"/>
        </w:tabs>
        <w:ind w:left="1134" w:hanging="283"/>
      </w:pPr>
    </w:lvl>
    <w:lvl w:ilvl="3">
      <w:start w:val="1"/>
      <w:numFmt w:val="lowerLetter"/>
      <w:suff w:val="space"/>
      <w:lvlText w:val=")%4"/>
      <w:lvlJc w:val="left"/>
      <w:pPr>
        <w:tabs>
          <w:tab w:val="num" w:pos="0"/>
        </w:tabs>
        <w:ind w:left="1361" w:hanging="227"/>
      </w:pPr>
    </w:lvl>
    <w:lvl w:ilvl="4">
      <w:start w:val="1"/>
      <w:numFmt w:val="bullet"/>
      <w:suff w:val="space"/>
      <w:lvlText w:val="-"/>
      <w:lvlJc w:val="left"/>
      <w:pPr>
        <w:tabs>
          <w:tab w:val="num" w:pos="0"/>
        </w:tabs>
        <w:ind w:left="1474" w:hanging="113"/>
      </w:pPr>
      <w:rPr>
        <w:rFonts w:ascii="Times New Roman" w:hAnsi="Times New Roman"/>
        <w:sz w:val="24"/>
      </w:rPr>
    </w:lvl>
    <w:lvl w:ilvl="5">
      <w:start w:val="1"/>
      <w:numFmt w:val="lowerRoman"/>
      <w:lvlText w:val="()%6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.%7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.%8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.%9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decimal"/>
      <w:pStyle w:val="2ust"/>
      <w:lvlText w:val="%1."/>
      <w:lvlJc w:val="left"/>
      <w:pPr>
        <w:tabs>
          <w:tab w:val="num" w:pos="0"/>
        </w:tabs>
        <w:ind w:left="360" w:hanging="360"/>
      </w:pPr>
      <w:rPr>
        <w:b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none"/>
      <w:pStyle w:val="Tytuaktu"/>
      <w:suff w:val="nothing"/>
      <w:lvlText w:val=""/>
      <w:lvlJc w:val="left"/>
      <w:pPr>
        <w:tabs>
          <w:tab w:val="num" w:pos="0"/>
        </w:tabs>
        <w:ind w:left="0" w:firstLine="288"/>
      </w:pPr>
    </w:lvl>
    <w:lvl w:ilvl="1">
      <w:start w:val="1"/>
      <w:numFmt w:val="none"/>
      <w:suff w:val="nothing"/>
      <w:lvlText w:val="Załącznik"/>
      <w:lvlJc w:val="left"/>
      <w:pPr>
        <w:tabs>
          <w:tab w:val="num" w:pos="0"/>
        </w:tabs>
        <w:ind w:left="595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3">
      <w:start w:val="1"/>
      <w:numFmt w:val="decimal"/>
      <w:suff w:val="space"/>
      <w:lvlText w:val="§ .%4"/>
      <w:lvlJc w:val="left"/>
      <w:pPr>
        <w:tabs>
          <w:tab w:val="num" w:pos="0"/>
        </w:tabs>
        <w:ind w:left="171" w:firstLine="397"/>
      </w:pPr>
    </w:lvl>
    <w:lvl w:ilvl="4">
      <w:start w:val="2"/>
      <w:numFmt w:val="decimal"/>
      <w:suff w:val="space"/>
      <w:lvlText w:val=".%5"/>
      <w:lvlJc w:val="left"/>
      <w:pPr>
        <w:tabs>
          <w:tab w:val="num" w:pos="0"/>
        </w:tabs>
        <w:ind w:left="369" w:firstLine="624"/>
      </w:pPr>
    </w:lvl>
    <w:lvl w:ilvl="5">
      <w:start w:val="1"/>
      <w:numFmt w:val="decimal"/>
      <w:suff w:val="space"/>
      <w:lvlText w:val=")%6"/>
      <w:lvlJc w:val="left"/>
      <w:pPr>
        <w:tabs>
          <w:tab w:val="num" w:pos="0"/>
        </w:tabs>
        <w:ind w:left="482" w:hanging="340"/>
      </w:pPr>
    </w:lvl>
    <w:lvl w:ilvl="6">
      <w:start w:val="1"/>
      <w:numFmt w:val="lowerLetter"/>
      <w:suff w:val="space"/>
      <w:lvlText w:val=")%7"/>
      <w:lvlJc w:val="left"/>
      <w:pPr>
        <w:tabs>
          <w:tab w:val="num" w:pos="0"/>
        </w:tabs>
        <w:ind w:left="936" w:hanging="226"/>
      </w:pPr>
    </w:lvl>
    <w:lvl w:ilvl="7">
      <w:start w:val="1"/>
      <w:numFmt w:val="bullet"/>
      <w:suff w:val="space"/>
      <w:lvlText w:val="-"/>
      <w:lvlJc w:val="left"/>
      <w:pPr>
        <w:tabs>
          <w:tab w:val="num" w:pos="0"/>
        </w:tabs>
        <w:ind w:left="851" w:hanging="171"/>
      </w:pPr>
      <w:rPr>
        <w:rFonts w:ascii="Times New Roman" w:hAnsi="Times New Roman"/>
        <w:sz w:val="24"/>
      </w:rPr>
    </w:lvl>
    <w:lvl w:ilvl="8">
      <w:start w:val="1"/>
      <w:numFmt w:val="none"/>
      <w:suff w:val="nothing"/>
      <w:lvlText w:val="2."/>
      <w:lvlJc w:val="left"/>
      <w:pPr>
        <w:tabs>
          <w:tab w:val="num" w:pos="0"/>
        </w:tabs>
        <w:ind w:left="0" w:firstLine="624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</w:lvl>
    <w:lvl w:ilvl="1">
      <w:start w:val="1"/>
      <w:numFmt w:val="decimal"/>
      <w:lvlText w:val="%2)"/>
      <w:lvlJc w:val="left"/>
      <w:pPr>
        <w:tabs>
          <w:tab w:val="num" w:pos="760"/>
        </w:tabs>
        <w:ind w:left="760" w:hanging="363"/>
      </w:pPr>
    </w:lvl>
    <w:lvl w:ilvl="2">
      <w:start w:val="1"/>
      <w:numFmt w:val="lowerLetter"/>
      <w:lvlText w:val="%3)"/>
      <w:lvlJc w:val="left"/>
      <w:pPr>
        <w:tabs>
          <w:tab w:val="num" w:pos="1157"/>
        </w:tabs>
        <w:ind w:left="1157" w:hanging="363"/>
      </w:p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63"/>
      </w:pPr>
      <w:rPr>
        <w:rFonts w:ascii="Tahoma" w:hAnsi="Tahoma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</w:lvl>
    <w:lvl w:ilvl="1">
      <w:start w:val="1"/>
      <w:numFmt w:val="decimal"/>
      <w:lvlText w:val="%2)"/>
      <w:lvlJc w:val="left"/>
      <w:pPr>
        <w:tabs>
          <w:tab w:val="num" w:pos="760"/>
        </w:tabs>
        <w:ind w:left="760" w:hanging="363"/>
      </w:pPr>
    </w:lvl>
    <w:lvl w:ilvl="2">
      <w:start w:val="1"/>
      <w:numFmt w:val="lowerLetter"/>
      <w:lvlText w:val="%3)"/>
      <w:lvlJc w:val="left"/>
      <w:pPr>
        <w:tabs>
          <w:tab w:val="num" w:pos="1157"/>
        </w:tabs>
        <w:ind w:left="1157" w:hanging="363"/>
      </w:p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63"/>
      </w:pPr>
      <w:rPr>
        <w:rFonts w:ascii="Tahoma" w:hAnsi="Tahoma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</w:lvl>
    <w:lvl w:ilvl="1">
      <w:start w:val="1"/>
      <w:numFmt w:val="decimal"/>
      <w:lvlText w:val="%2)"/>
      <w:lvlJc w:val="left"/>
      <w:pPr>
        <w:tabs>
          <w:tab w:val="num" w:pos="760"/>
        </w:tabs>
        <w:ind w:left="760" w:hanging="363"/>
      </w:pPr>
    </w:lvl>
    <w:lvl w:ilvl="2">
      <w:start w:val="1"/>
      <w:numFmt w:val="lowerLetter"/>
      <w:lvlText w:val="%3)"/>
      <w:lvlJc w:val="left"/>
      <w:pPr>
        <w:tabs>
          <w:tab w:val="num" w:pos="1157"/>
        </w:tabs>
        <w:ind w:left="1157" w:hanging="363"/>
      </w:p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63"/>
      </w:pPr>
      <w:rPr>
        <w:rFonts w:ascii="Tahoma" w:hAnsi="Tahoma"/>
        <w:sz w:val="24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</w:lvl>
    <w:lvl w:ilvl="1">
      <w:start w:val="1"/>
      <w:numFmt w:val="decimal"/>
      <w:lvlText w:val="%2)"/>
      <w:lvlJc w:val="left"/>
      <w:pPr>
        <w:tabs>
          <w:tab w:val="num" w:pos="760"/>
        </w:tabs>
        <w:ind w:left="760" w:hanging="363"/>
      </w:pPr>
    </w:lvl>
    <w:lvl w:ilvl="2">
      <w:start w:val="1"/>
      <w:numFmt w:val="lowerLetter"/>
      <w:lvlText w:val="%3)"/>
      <w:lvlJc w:val="left"/>
      <w:pPr>
        <w:tabs>
          <w:tab w:val="num" w:pos="1157"/>
        </w:tabs>
        <w:ind w:left="1157" w:hanging="363"/>
      </w:p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63"/>
      </w:pPr>
      <w:rPr>
        <w:rFonts w:ascii="Tahoma" w:hAnsi="Tahoma"/>
        <w:sz w:val="24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</w:lvl>
    <w:lvl w:ilvl="1">
      <w:start w:val="1"/>
      <w:numFmt w:val="decimal"/>
      <w:lvlText w:val="%2)"/>
      <w:lvlJc w:val="left"/>
      <w:pPr>
        <w:tabs>
          <w:tab w:val="num" w:pos="760"/>
        </w:tabs>
        <w:ind w:left="760" w:hanging="363"/>
      </w:pPr>
    </w:lvl>
    <w:lvl w:ilvl="2">
      <w:start w:val="1"/>
      <w:numFmt w:val="lowerLetter"/>
      <w:lvlText w:val="%3)"/>
      <w:lvlJc w:val="left"/>
      <w:pPr>
        <w:tabs>
          <w:tab w:val="num" w:pos="1157"/>
        </w:tabs>
        <w:ind w:left="1157" w:hanging="363"/>
      </w:p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63"/>
      </w:pPr>
      <w:rPr>
        <w:rFonts w:ascii="Tahoma" w:hAnsi="Tahoma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</w:lvl>
    <w:lvl w:ilvl="1">
      <w:start w:val="1"/>
      <w:numFmt w:val="decimal"/>
      <w:lvlText w:val="%2)"/>
      <w:lvlJc w:val="left"/>
      <w:pPr>
        <w:tabs>
          <w:tab w:val="num" w:pos="760"/>
        </w:tabs>
        <w:ind w:left="760" w:hanging="363"/>
      </w:pPr>
    </w:lvl>
    <w:lvl w:ilvl="2">
      <w:start w:val="1"/>
      <w:numFmt w:val="lowerLetter"/>
      <w:lvlText w:val="%3)"/>
      <w:lvlJc w:val="left"/>
      <w:pPr>
        <w:tabs>
          <w:tab w:val="num" w:pos="1157"/>
        </w:tabs>
        <w:ind w:left="1157" w:hanging="363"/>
      </w:p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63"/>
      </w:pPr>
      <w:rPr>
        <w:rFonts w:ascii="Tahoma" w:hAnsi="Tahoma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</w:lvl>
    <w:lvl w:ilvl="1">
      <w:start w:val="1"/>
      <w:numFmt w:val="decimal"/>
      <w:lvlText w:val="%2)"/>
      <w:lvlJc w:val="left"/>
      <w:pPr>
        <w:tabs>
          <w:tab w:val="num" w:pos="760"/>
        </w:tabs>
        <w:ind w:left="760" w:hanging="363"/>
      </w:pPr>
    </w:lvl>
    <w:lvl w:ilvl="2">
      <w:start w:val="1"/>
      <w:numFmt w:val="lowerLetter"/>
      <w:lvlText w:val="%3)"/>
      <w:lvlJc w:val="left"/>
      <w:pPr>
        <w:tabs>
          <w:tab w:val="num" w:pos="1157"/>
        </w:tabs>
        <w:ind w:left="1157" w:hanging="363"/>
      </w:p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63"/>
      </w:pPr>
      <w:rPr>
        <w:rFonts w:ascii="Tahoma" w:hAnsi="Tahoma"/>
        <w:sz w:val="24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</w:lvl>
    <w:lvl w:ilvl="1">
      <w:start w:val="1"/>
      <w:numFmt w:val="decimal"/>
      <w:lvlText w:val="%2)"/>
      <w:lvlJc w:val="left"/>
      <w:pPr>
        <w:tabs>
          <w:tab w:val="num" w:pos="760"/>
        </w:tabs>
        <w:ind w:left="760" w:hanging="363"/>
      </w:pPr>
    </w:lvl>
    <w:lvl w:ilvl="2">
      <w:start w:val="1"/>
      <w:numFmt w:val="lowerLetter"/>
      <w:lvlText w:val="%3)"/>
      <w:lvlJc w:val="left"/>
      <w:pPr>
        <w:tabs>
          <w:tab w:val="num" w:pos="1157"/>
        </w:tabs>
        <w:ind w:left="1157" w:hanging="363"/>
      </w:p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63"/>
      </w:pPr>
      <w:rPr>
        <w:rFonts w:ascii="Tahoma" w:hAnsi="Tahoma"/>
        <w:sz w:val="24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</w:lvl>
    <w:lvl w:ilvl="1">
      <w:start w:val="1"/>
      <w:numFmt w:val="decimal"/>
      <w:lvlText w:val="%2)"/>
      <w:lvlJc w:val="left"/>
      <w:pPr>
        <w:tabs>
          <w:tab w:val="num" w:pos="760"/>
        </w:tabs>
        <w:ind w:left="760" w:hanging="363"/>
      </w:pPr>
    </w:lvl>
    <w:lvl w:ilvl="2">
      <w:start w:val="1"/>
      <w:numFmt w:val="lowerLetter"/>
      <w:lvlText w:val="%3)"/>
      <w:lvlJc w:val="left"/>
      <w:pPr>
        <w:tabs>
          <w:tab w:val="num" w:pos="1157"/>
        </w:tabs>
        <w:ind w:left="1157" w:hanging="363"/>
      </w:p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63"/>
      </w:pPr>
      <w:rPr>
        <w:rFonts w:ascii="Tahoma" w:hAnsi="Tahoma"/>
        <w:sz w:val="24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</w:lvl>
    <w:lvl w:ilvl="1">
      <w:start w:val="1"/>
      <w:numFmt w:val="decimal"/>
      <w:lvlText w:val="%2)"/>
      <w:lvlJc w:val="left"/>
      <w:pPr>
        <w:tabs>
          <w:tab w:val="num" w:pos="760"/>
        </w:tabs>
        <w:ind w:left="760" w:hanging="363"/>
      </w:pPr>
    </w:lvl>
    <w:lvl w:ilvl="2">
      <w:start w:val="1"/>
      <w:numFmt w:val="lowerLetter"/>
      <w:lvlText w:val="%3)"/>
      <w:lvlJc w:val="left"/>
      <w:pPr>
        <w:tabs>
          <w:tab w:val="num" w:pos="1157"/>
        </w:tabs>
        <w:ind w:left="1157" w:hanging="363"/>
      </w:p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63"/>
      </w:pPr>
      <w:rPr>
        <w:rFonts w:ascii="Tahoma" w:hAnsi="Tahoma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0000001E"/>
    <w:multiLevelType w:val="multilevel"/>
    <w:tmpl w:val="0000001E"/>
    <w:name w:val="WW8Num31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</w:lvl>
    <w:lvl w:ilvl="1">
      <w:start w:val="1"/>
      <w:numFmt w:val="decimal"/>
      <w:lvlText w:val="%2)"/>
      <w:lvlJc w:val="left"/>
      <w:pPr>
        <w:tabs>
          <w:tab w:val="num" w:pos="760"/>
        </w:tabs>
        <w:ind w:left="760" w:hanging="363"/>
      </w:pPr>
    </w:lvl>
    <w:lvl w:ilvl="2">
      <w:start w:val="1"/>
      <w:numFmt w:val="lowerLetter"/>
      <w:lvlText w:val="%3)"/>
      <w:lvlJc w:val="left"/>
      <w:pPr>
        <w:tabs>
          <w:tab w:val="num" w:pos="1157"/>
        </w:tabs>
        <w:ind w:left="1157" w:hanging="363"/>
      </w:p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63"/>
      </w:pPr>
      <w:rPr>
        <w:rFonts w:ascii="Tahoma" w:hAnsi="Tahoma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0000001F"/>
    <w:multiLevelType w:val="multilevel"/>
    <w:tmpl w:val="0000001F"/>
    <w:name w:val="WW8Num32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</w:lvl>
    <w:lvl w:ilvl="1">
      <w:start w:val="1"/>
      <w:numFmt w:val="decimal"/>
      <w:lvlText w:val="%2)"/>
      <w:lvlJc w:val="left"/>
      <w:pPr>
        <w:tabs>
          <w:tab w:val="num" w:pos="760"/>
        </w:tabs>
        <w:ind w:left="760" w:hanging="363"/>
      </w:pPr>
    </w:lvl>
    <w:lvl w:ilvl="2">
      <w:start w:val="1"/>
      <w:numFmt w:val="lowerLetter"/>
      <w:lvlText w:val="%3)"/>
      <w:lvlJc w:val="left"/>
      <w:pPr>
        <w:tabs>
          <w:tab w:val="num" w:pos="1157"/>
        </w:tabs>
        <w:ind w:left="1157" w:hanging="363"/>
      </w:p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63"/>
      </w:pPr>
      <w:rPr>
        <w:rFonts w:ascii="Tahoma" w:hAnsi="Tahoma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00000020"/>
    <w:multiLevelType w:val="multilevel"/>
    <w:tmpl w:val="42CCF3B8"/>
    <w:name w:val="WW8Num33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</w:lvl>
    <w:lvl w:ilvl="1">
      <w:start w:val="1"/>
      <w:numFmt w:val="decimal"/>
      <w:lvlText w:val="%2)"/>
      <w:lvlJc w:val="left"/>
      <w:pPr>
        <w:tabs>
          <w:tab w:val="num" w:pos="760"/>
        </w:tabs>
        <w:ind w:left="760" w:hanging="363"/>
      </w:pPr>
      <w:rPr>
        <w:b w:val="0"/>
        <w:strike w:val="0"/>
      </w:rPr>
    </w:lvl>
    <w:lvl w:ilvl="2">
      <w:start w:val="1"/>
      <w:numFmt w:val="lowerLetter"/>
      <w:lvlText w:val="%3)"/>
      <w:lvlJc w:val="left"/>
      <w:pPr>
        <w:tabs>
          <w:tab w:val="num" w:pos="1157"/>
        </w:tabs>
        <w:ind w:left="1157" w:hanging="363"/>
      </w:p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63"/>
      </w:pPr>
      <w:rPr>
        <w:rFonts w:ascii="Tahoma" w:hAnsi="Tahoma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00000021"/>
    <w:multiLevelType w:val="multilevel"/>
    <w:tmpl w:val="00000021"/>
    <w:name w:val="WW8Num34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</w:lvl>
    <w:lvl w:ilvl="1">
      <w:start w:val="1"/>
      <w:numFmt w:val="decimal"/>
      <w:lvlText w:val="%2)"/>
      <w:lvlJc w:val="left"/>
      <w:pPr>
        <w:tabs>
          <w:tab w:val="num" w:pos="760"/>
        </w:tabs>
        <w:ind w:left="760" w:hanging="363"/>
      </w:pPr>
    </w:lvl>
    <w:lvl w:ilvl="2">
      <w:start w:val="1"/>
      <w:numFmt w:val="lowerLetter"/>
      <w:lvlText w:val="%3)"/>
      <w:lvlJc w:val="left"/>
      <w:pPr>
        <w:tabs>
          <w:tab w:val="num" w:pos="1157"/>
        </w:tabs>
        <w:ind w:left="1157" w:hanging="363"/>
      </w:p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63"/>
      </w:pPr>
      <w:rPr>
        <w:rFonts w:ascii="Tahoma" w:hAnsi="Tahoma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00000022"/>
    <w:multiLevelType w:val="multilevel"/>
    <w:tmpl w:val="00000022"/>
    <w:name w:val="WW8Num35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</w:lvl>
    <w:lvl w:ilvl="1">
      <w:start w:val="1"/>
      <w:numFmt w:val="decimal"/>
      <w:lvlText w:val="%2)"/>
      <w:lvlJc w:val="left"/>
      <w:pPr>
        <w:tabs>
          <w:tab w:val="num" w:pos="760"/>
        </w:tabs>
        <w:ind w:left="760" w:hanging="363"/>
      </w:pPr>
    </w:lvl>
    <w:lvl w:ilvl="2">
      <w:start w:val="1"/>
      <w:numFmt w:val="lowerLetter"/>
      <w:lvlText w:val="%3)"/>
      <w:lvlJc w:val="left"/>
      <w:pPr>
        <w:tabs>
          <w:tab w:val="num" w:pos="1157"/>
        </w:tabs>
        <w:ind w:left="1157" w:hanging="363"/>
      </w:p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63"/>
      </w:pPr>
      <w:rPr>
        <w:rFonts w:ascii="Tahoma" w:hAnsi="Tahoma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00000023"/>
    <w:multiLevelType w:val="multilevel"/>
    <w:tmpl w:val="00000023"/>
    <w:name w:val="WW8Num36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</w:lvl>
    <w:lvl w:ilvl="1">
      <w:start w:val="1"/>
      <w:numFmt w:val="decimal"/>
      <w:lvlText w:val="%2)"/>
      <w:lvlJc w:val="left"/>
      <w:pPr>
        <w:tabs>
          <w:tab w:val="num" w:pos="760"/>
        </w:tabs>
        <w:ind w:left="760" w:hanging="363"/>
      </w:pPr>
    </w:lvl>
    <w:lvl w:ilvl="2">
      <w:start w:val="1"/>
      <w:numFmt w:val="lowerLetter"/>
      <w:lvlText w:val="%3)"/>
      <w:lvlJc w:val="left"/>
      <w:pPr>
        <w:tabs>
          <w:tab w:val="num" w:pos="1157"/>
        </w:tabs>
        <w:ind w:left="1157" w:hanging="363"/>
      </w:p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63"/>
      </w:pPr>
      <w:rPr>
        <w:rFonts w:ascii="Tahoma" w:hAnsi="Tahoma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00000024"/>
    <w:multiLevelType w:val="multilevel"/>
    <w:tmpl w:val="00000024"/>
    <w:name w:val="WW8Num37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</w:lvl>
    <w:lvl w:ilvl="1">
      <w:start w:val="1"/>
      <w:numFmt w:val="decimal"/>
      <w:lvlText w:val="%2)"/>
      <w:lvlJc w:val="left"/>
      <w:pPr>
        <w:tabs>
          <w:tab w:val="num" w:pos="760"/>
        </w:tabs>
        <w:ind w:left="760" w:hanging="363"/>
      </w:pPr>
    </w:lvl>
    <w:lvl w:ilvl="2">
      <w:start w:val="1"/>
      <w:numFmt w:val="lowerLetter"/>
      <w:lvlText w:val="%3)"/>
      <w:lvlJc w:val="left"/>
      <w:pPr>
        <w:tabs>
          <w:tab w:val="num" w:pos="1157"/>
        </w:tabs>
        <w:ind w:left="1157" w:hanging="363"/>
      </w:p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63"/>
      </w:pPr>
      <w:rPr>
        <w:rFonts w:ascii="Tahoma" w:hAnsi="Tahoma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00000025"/>
    <w:multiLevelType w:val="multilevel"/>
    <w:tmpl w:val="00000025"/>
    <w:name w:val="WW8Num38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</w:lvl>
    <w:lvl w:ilvl="1">
      <w:start w:val="1"/>
      <w:numFmt w:val="decimal"/>
      <w:lvlText w:val="%2)"/>
      <w:lvlJc w:val="left"/>
      <w:pPr>
        <w:tabs>
          <w:tab w:val="num" w:pos="760"/>
        </w:tabs>
        <w:ind w:left="760" w:hanging="363"/>
      </w:pPr>
    </w:lvl>
    <w:lvl w:ilvl="2">
      <w:start w:val="1"/>
      <w:numFmt w:val="lowerLetter"/>
      <w:lvlText w:val="%3)"/>
      <w:lvlJc w:val="left"/>
      <w:pPr>
        <w:tabs>
          <w:tab w:val="num" w:pos="1157"/>
        </w:tabs>
        <w:ind w:left="1157" w:hanging="363"/>
      </w:p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63"/>
      </w:pPr>
      <w:rPr>
        <w:rFonts w:ascii="Tahoma" w:hAnsi="Tahoma"/>
        <w:b w:val="0"/>
        <w:i w:val="0"/>
        <w:sz w:val="24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00000026"/>
    <w:multiLevelType w:val="multilevel"/>
    <w:tmpl w:val="00000026"/>
    <w:name w:val="WW8Num39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</w:lvl>
    <w:lvl w:ilvl="1">
      <w:start w:val="1"/>
      <w:numFmt w:val="decimal"/>
      <w:lvlText w:val="%2)"/>
      <w:lvlJc w:val="left"/>
      <w:pPr>
        <w:tabs>
          <w:tab w:val="num" w:pos="760"/>
        </w:tabs>
        <w:ind w:left="760" w:hanging="363"/>
      </w:pPr>
    </w:lvl>
    <w:lvl w:ilvl="2">
      <w:start w:val="1"/>
      <w:numFmt w:val="lowerLetter"/>
      <w:lvlText w:val="%3)"/>
      <w:lvlJc w:val="left"/>
      <w:pPr>
        <w:tabs>
          <w:tab w:val="num" w:pos="1157"/>
        </w:tabs>
        <w:ind w:left="1157" w:hanging="363"/>
      </w:p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63"/>
      </w:pPr>
      <w:rPr>
        <w:rFonts w:ascii="Tahoma" w:hAnsi="Tahoma"/>
        <w:b w:val="0"/>
        <w:i w:val="0"/>
        <w:sz w:val="24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00000027"/>
    <w:multiLevelType w:val="multilevel"/>
    <w:tmpl w:val="00000027"/>
    <w:name w:val="WW8Num40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</w:lvl>
    <w:lvl w:ilvl="1">
      <w:start w:val="1"/>
      <w:numFmt w:val="decimal"/>
      <w:lvlText w:val="%2)"/>
      <w:lvlJc w:val="left"/>
      <w:pPr>
        <w:tabs>
          <w:tab w:val="num" w:pos="760"/>
        </w:tabs>
        <w:ind w:left="760" w:hanging="363"/>
      </w:pPr>
    </w:lvl>
    <w:lvl w:ilvl="2">
      <w:start w:val="1"/>
      <w:numFmt w:val="lowerLetter"/>
      <w:lvlText w:val="%3)"/>
      <w:lvlJc w:val="left"/>
      <w:pPr>
        <w:tabs>
          <w:tab w:val="num" w:pos="1157"/>
        </w:tabs>
        <w:ind w:left="1157" w:hanging="363"/>
      </w:p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63"/>
      </w:pPr>
      <w:rPr>
        <w:rFonts w:ascii="Tahoma" w:hAnsi="Tahoma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00000028"/>
    <w:multiLevelType w:val="multilevel"/>
    <w:tmpl w:val="00000028"/>
    <w:name w:val="WW8Num41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</w:lvl>
    <w:lvl w:ilvl="1">
      <w:start w:val="1"/>
      <w:numFmt w:val="decimal"/>
      <w:lvlText w:val="%2)"/>
      <w:lvlJc w:val="left"/>
      <w:pPr>
        <w:tabs>
          <w:tab w:val="num" w:pos="760"/>
        </w:tabs>
        <w:ind w:left="760" w:hanging="363"/>
      </w:pPr>
    </w:lvl>
    <w:lvl w:ilvl="2">
      <w:start w:val="1"/>
      <w:numFmt w:val="lowerLetter"/>
      <w:lvlText w:val="%3)"/>
      <w:lvlJc w:val="left"/>
      <w:pPr>
        <w:tabs>
          <w:tab w:val="num" w:pos="1157"/>
        </w:tabs>
        <w:ind w:left="1157" w:hanging="363"/>
      </w:p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63"/>
      </w:pPr>
      <w:rPr>
        <w:rFonts w:ascii="Tahoma" w:hAnsi="Tahoma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084F75D0"/>
    <w:multiLevelType w:val="multilevel"/>
    <w:tmpl w:val="EF26137C"/>
    <w:styleLink w:val="WWNum31"/>
    <w:lvl w:ilvl="0">
      <w:start w:val="1"/>
      <w:numFmt w:val="decimal"/>
      <w:lvlText w:val="%1)"/>
      <w:lvlJc w:val="left"/>
      <w:pPr>
        <w:ind w:left="363" w:hanging="363"/>
      </w:pPr>
    </w:lvl>
    <w:lvl w:ilvl="1">
      <w:start w:val="1"/>
      <w:numFmt w:val="lowerLetter"/>
      <w:lvlText w:val="%2)"/>
      <w:lvlJc w:val="left"/>
      <w:pPr>
        <w:ind w:left="760" w:hanging="363"/>
      </w:pPr>
    </w:lvl>
    <w:lvl w:ilvl="2">
      <w:numFmt w:val="bullet"/>
      <w:lvlText w:val=""/>
      <w:lvlJc w:val="left"/>
      <w:pPr>
        <w:ind w:left="1157" w:hanging="363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decimal"/>
      <w:lvlText w:val="%1.%2.%3.%4.%5.%6.%7.%8."/>
      <w:lvlJc w:val="left"/>
      <w:pPr>
        <w:ind w:left="2880" w:hanging="360"/>
      </w:pPr>
    </w:lvl>
    <w:lvl w:ilvl="8">
      <w:start w:val="1"/>
      <w:numFmt w:val="decimal"/>
      <w:lvlText w:val="%1.%2.%3.%4.%5.%6.%7.%8.%9."/>
      <w:lvlJc w:val="left"/>
      <w:pPr>
        <w:ind w:left="3240" w:hanging="360"/>
      </w:pPr>
    </w:lvl>
  </w:abstractNum>
  <w:abstractNum w:abstractNumId="41" w15:restartNumberingAfterBreak="0">
    <w:nsid w:val="08B661E8"/>
    <w:multiLevelType w:val="multilevel"/>
    <w:tmpl w:val="0415001D"/>
    <w:numStyleLink w:val="uchwaa"/>
  </w:abstractNum>
  <w:abstractNum w:abstractNumId="42" w15:restartNumberingAfterBreak="0">
    <w:nsid w:val="11812F6F"/>
    <w:multiLevelType w:val="multilevel"/>
    <w:tmpl w:val="0415001D"/>
    <w:styleLink w:val="uchwaa"/>
    <w:lvl w:ilvl="0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none"/>
      <w:lvlText w:val="(%6)"/>
      <w:lvlJc w:val="left"/>
      <w:pPr>
        <w:ind w:left="2160" w:hanging="360"/>
      </w:pPr>
    </w:lvl>
    <w:lvl w:ilvl="6">
      <w:start w:val="1"/>
      <w:numFmt w:val="none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17704695"/>
    <w:multiLevelType w:val="multilevel"/>
    <w:tmpl w:val="1548BB76"/>
    <w:name w:val="WW8Num4022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60"/>
        </w:tabs>
        <w:ind w:left="760" w:hanging="36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157"/>
        </w:tabs>
        <w:ind w:left="1157" w:hanging="363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63"/>
      </w:pPr>
      <w:rPr>
        <w:rFonts w:ascii="Tahoma" w:hAnsi="Tahoma"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4" w15:restartNumberingAfterBreak="0">
    <w:nsid w:val="179306B1"/>
    <w:multiLevelType w:val="hybridMultilevel"/>
    <w:tmpl w:val="D0CA7F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1670BE"/>
    <w:multiLevelType w:val="multilevel"/>
    <w:tmpl w:val="60C8619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)"/>
      <w:lvlJc w:val="left"/>
      <w:pPr>
        <w:ind w:left="3600" w:hanging="360"/>
      </w:pPr>
      <w:rPr>
        <w:rFonts w:hint="default"/>
      </w:rPr>
    </w:lvl>
  </w:abstractNum>
  <w:abstractNum w:abstractNumId="46" w15:restartNumberingAfterBreak="0">
    <w:nsid w:val="1CC32C58"/>
    <w:multiLevelType w:val="multilevel"/>
    <w:tmpl w:val="09DCA99A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</w:lvl>
    <w:lvl w:ilvl="1">
      <w:start w:val="1"/>
      <w:numFmt w:val="decimal"/>
      <w:lvlText w:val="%2)"/>
      <w:lvlJc w:val="left"/>
      <w:pPr>
        <w:tabs>
          <w:tab w:val="num" w:pos="760"/>
        </w:tabs>
        <w:ind w:left="760" w:hanging="363"/>
      </w:pPr>
      <w:rPr>
        <w:color w:val="auto"/>
      </w:rPr>
    </w:lvl>
    <w:lvl w:ilvl="2">
      <w:start w:val="1"/>
      <w:numFmt w:val="lowerLetter"/>
      <w:lvlText w:val="%3)"/>
      <w:lvlJc w:val="left"/>
      <w:pPr>
        <w:tabs>
          <w:tab w:val="num" w:pos="1157"/>
        </w:tabs>
        <w:ind w:left="1157" w:hanging="363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 w15:restartNumberingAfterBreak="0">
    <w:nsid w:val="234B3E81"/>
    <w:multiLevelType w:val="multilevel"/>
    <w:tmpl w:val="3A10C5D0"/>
    <w:lvl w:ilvl="0">
      <w:start w:val="1"/>
      <w:numFmt w:val="decimal"/>
      <w:lvlText w:val="%1)"/>
      <w:lvlJc w:val="left"/>
      <w:pPr>
        <w:tabs>
          <w:tab w:val="num" w:pos="726"/>
        </w:tabs>
        <w:ind w:left="726" w:hanging="363"/>
      </w:pPr>
      <w:rPr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123"/>
        </w:tabs>
        <w:ind w:left="1123" w:hanging="363"/>
      </w:pPr>
      <w:rPr>
        <w:color w:val="auto"/>
      </w:rPr>
    </w:lvl>
    <w:lvl w:ilvl="2">
      <w:start w:val="1"/>
      <w:numFmt w:val="bullet"/>
      <w:lvlText w:val="-"/>
      <w:lvlJc w:val="left"/>
      <w:pPr>
        <w:tabs>
          <w:tab w:val="num" w:pos="1520"/>
        </w:tabs>
        <w:ind w:left="1520" w:hanging="363"/>
      </w:pPr>
      <w:rPr>
        <w:rFonts w:ascii="Sylfaen" w:hAnsi="Sylfaen" w:hint="default"/>
      </w:rPr>
    </w:lvl>
    <w:lvl w:ilvl="3">
      <w:start w:val="1"/>
      <w:numFmt w:val="bullet"/>
      <w:lvlText w:val=""/>
      <w:lvlJc w:val="left"/>
      <w:pPr>
        <w:tabs>
          <w:tab w:val="num" w:pos="1803"/>
        </w:tabs>
        <w:ind w:left="1803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num" w:pos="2163"/>
        </w:tabs>
        <w:ind w:left="2163" w:hanging="360"/>
      </w:pPr>
    </w:lvl>
    <w:lvl w:ilvl="5">
      <w:start w:val="1"/>
      <w:numFmt w:val="decimal"/>
      <w:lvlText w:val="%6."/>
      <w:lvlJc w:val="left"/>
      <w:pPr>
        <w:tabs>
          <w:tab w:val="num" w:pos="2523"/>
        </w:tabs>
        <w:ind w:left="2523" w:hanging="360"/>
      </w:pPr>
    </w:lvl>
    <w:lvl w:ilvl="6">
      <w:start w:val="1"/>
      <w:numFmt w:val="decimal"/>
      <w:lvlText w:val="%7."/>
      <w:lvlJc w:val="left"/>
      <w:pPr>
        <w:tabs>
          <w:tab w:val="num" w:pos="2883"/>
        </w:tabs>
        <w:ind w:left="2883" w:hanging="360"/>
      </w:pPr>
    </w:lvl>
    <w:lvl w:ilvl="7">
      <w:start w:val="1"/>
      <w:numFmt w:val="decimal"/>
      <w:lvlText w:val="%8."/>
      <w:lvlJc w:val="left"/>
      <w:pPr>
        <w:tabs>
          <w:tab w:val="num" w:pos="3243"/>
        </w:tabs>
        <w:ind w:left="3243" w:hanging="360"/>
      </w:pPr>
    </w:lvl>
    <w:lvl w:ilvl="8">
      <w:start w:val="1"/>
      <w:numFmt w:val="decimal"/>
      <w:lvlText w:val="%9."/>
      <w:lvlJc w:val="left"/>
      <w:pPr>
        <w:tabs>
          <w:tab w:val="num" w:pos="3603"/>
        </w:tabs>
        <w:ind w:left="3603" w:hanging="360"/>
      </w:pPr>
    </w:lvl>
  </w:abstractNum>
  <w:abstractNum w:abstractNumId="48" w15:restartNumberingAfterBreak="0">
    <w:nsid w:val="240F1E9B"/>
    <w:multiLevelType w:val="multilevel"/>
    <w:tmpl w:val="15EEC872"/>
    <w:name w:val="WW8Num232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60"/>
        </w:tabs>
        <w:ind w:left="760" w:hanging="36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157"/>
        </w:tabs>
        <w:ind w:left="1157" w:hanging="363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63"/>
      </w:pPr>
      <w:rPr>
        <w:rFonts w:ascii="Tahoma" w:hAnsi="Tahoma" w:hint="default"/>
        <w:sz w:val="24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9" w15:restartNumberingAfterBreak="0">
    <w:nsid w:val="2C7B23D9"/>
    <w:multiLevelType w:val="multilevel"/>
    <w:tmpl w:val="F0A0E9A0"/>
    <w:lvl w:ilvl="0">
      <w:start w:val="1"/>
      <w:numFmt w:val="decimal"/>
      <w:lvlText w:val="%1."/>
      <w:lvlJc w:val="center"/>
      <w:pPr>
        <w:tabs>
          <w:tab w:val="num" w:pos="363"/>
        </w:tabs>
        <w:ind w:left="363" w:hanging="363"/>
      </w:pPr>
      <w:rPr>
        <w:rFonts w:hint="default"/>
        <w:b w:val="0"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760"/>
        </w:tabs>
        <w:ind w:left="760" w:hanging="363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157"/>
        </w:tabs>
        <w:ind w:left="1157" w:hanging="363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63"/>
      </w:pPr>
      <w:rPr>
        <w:rFonts w:ascii="Tahoma" w:hAnsi="Tahoma"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0" w15:restartNumberingAfterBreak="0">
    <w:nsid w:val="300869B9"/>
    <w:multiLevelType w:val="multilevel"/>
    <w:tmpl w:val="0CC64A5C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</w:lvl>
    <w:lvl w:ilvl="1">
      <w:start w:val="1"/>
      <w:numFmt w:val="decimal"/>
      <w:lvlText w:val="%2)"/>
      <w:lvlJc w:val="left"/>
      <w:pPr>
        <w:tabs>
          <w:tab w:val="num" w:pos="760"/>
        </w:tabs>
        <w:ind w:left="760" w:hanging="363"/>
      </w:pPr>
    </w:lvl>
    <w:lvl w:ilvl="2">
      <w:start w:val="1"/>
      <w:numFmt w:val="lowerLetter"/>
      <w:lvlText w:val="%3)"/>
      <w:lvlJc w:val="left"/>
      <w:pPr>
        <w:tabs>
          <w:tab w:val="num" w:pos="1157"/>
        </w:tabs>
        <w:ind w:left="1157" w:hanging="363"/>
      </w:p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31733F14"/>
    <w:multiLevelType w:val="multilevel"/>
    <w:tmpl w:val="25B627F6"/>
    <w:lvl w:ilvl="0">
      <w:start w:val="1"/>
      <w:numFmt w:val="decimal"/>
      <w:pStyle w:val="paulina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2" w15:restartNumberingAfterBreak="0">
    <w:nsid w:val="32506A5B"/>
    <w:multiLevelType w:val="multilevel"/>
    <w:tmpl w:val="F8383D60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760"/>
        </w:tabs>
        <w:ind w:left="760" w:hanging="363"/>
      </w:pPr>
      <w:rPr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1157"/>
        </w:tabs>
        <w:ind w:left="1157" w:hanging="363"/>
      </w:pPr>
      <w:rPr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 w15:restartNumberingAfterBreak="0">
    <w:nsid w:val="37986F40"/>
    <w:multiLevelType w:val="multilevel"/>
    <w:tmpl w:val="09DCA99A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</w:lvl>
    <w:lvl w:ilvl="1">
      <w:start w:val="1"/>
      <w:numFmt w:val="decimal"/>
      <w:lvlText w:val="%2)"/>
      <w:lvlJc w:val="left"/>
      <w:pPr>
        <w:tabs>
          <w:tab w:val="num" w:pos="760"/>
        </w:tabs>
        <w:ind w:left="760" w:hanging="363"/>
      </w:pPr>
      <w:rPr>
        <w:color w:val="auto"/>
      </w:rPr>
    </w:lvl>
    <w:lvl w:ilvl="2">
      <w:start w:val="1"/>
      <w:numFmt w:val="lowerLetter"/>
      <w:lvlText w:val="%3)"/>
      <w:lvlJc w:val="left"/>
      <w:pPr>
        <w:tabs>
          <w:tab w:val="num" w:pos="1157"/>
        </w:tabs>
        <w:ind w:left="1157" w:hanging="363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4" w15:restartNumberingAfterBreak="0">
    <w:nsid w:val="38AA0EC6"/>
    <w:multiLevelType w:val="multilevel"/>
    <w:tmpl w:val="0415001D"/>
    <w:numStyleLink w:val="uchwaa"/>
  </w:abstractNum>
  <w:abstractNum w:abstractNumId="55" w15:restartNumberingAfterBreak="0">
    <w:nsid w:val="3D2D249F"/>
    <w:multiLevelType w:val="multilevel"/>
    <w:tmpl w:val="87FAF582"/>
    <w:lvl w:ilvl="0">
      <w:start w:val="1"/>
      <w:numFmt w:val="decimal"/>
      <w:lvlText w:val="%1."/>
      <w:lvlJc w:val="center"/>
      <w:pPr>
        <w:tabs>
          <w:tab w:val="num" w:pos="363"/>
        </w:tabs>
        <w:ind w:left="363" w:hanging="363"/>
      </w:pPr>
      <w:rPr>
        <w:rFonts w:hint="default"/>
        <w:b w:val="0"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760"/>
        </w:tabs>
        <w:ind w:left="760" w:hanging="36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157"/>
        </w:tabs>
        <w:ind w:left="1157" w:hanging="363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63"/>
      </w:pPr>
      <w:rPr>
        <w:rFonts w:ascii="Tahoma" w:hAnsi="Tahoma"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6" w15:restartNumberingAfterBreak="0">
    <w:nsid w:val="3E981BFE"/>
    <w:multiLevelType w:val="hybridMultilevel"/>
    <w:tmpl w:val="C0169BAE"/>
    <w:lvl w:ilvl="0" w:tplc="0C3E044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10930BE"/>
    <w:multiLevelType w:val="multilevel"/>
    <w:tmpl w:val="6E760F78"/>
    <w:lvl w:ilvl="0">
      <w:start w:val="1"/>
      <w:numFmt w:val="decimal"/>
      <w:lvlText w:val="%1."/>
      <w:lvlJc w:val="center"/>
      <w:pPr>
        <w:tabs>
          <w:tab w:val="num" w:pos="363"/>
        </w:tabs>
        <w:ind w:left="363" w:hanging="363"/>
      </w:pPr>
      <w:rPr>
        <w:rFonts w:hint="default"/>
        <w:b w:val="0"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931"/>
        </w:tabs>
        <w:ind w:left="931" w:hanging="363"/>
      </w:pPr>
      <w:rPr>
        <w:rFonts w:hint="default"/>
        <w:b w:val="0"/>
        <w:color w:val="auto"/>
        <w:sz w:val="22"/>
      </w:rPr>
    </w:lvl>
    <w:lvl w:ilvl="2">
      <w:start w:val="1"/>
      <w:numFmt w:val="lowerLetter"/>
      <w:lvlText w:val="%3)"/>
      <w:lvlJc w:val="left"/>
      <w:pPr>
        <w:tabs>
          <w:tab w:val="num" w:pos="1157"/>
        </w:tabs>
        <w:ind w:left="1157" w:hanging="363"/>
      </w:pPr>
      <w:rPr>
        <w:rFonts w:hint="default"/>
        <w:b w:val="0"/>
        <w:color w:val="auto"/>
      </w:r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63"/>
      </w:pPr>
      <w:rPr>
        <w:rFonts w:ascii="Tahoma" w:hAnsi="Tahoma" w:hint="default"/>
        <w:color w:val="auto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8" w15:restartNumberingAfterBreak="0">
    <w:nsid w:val="42376ABF"/>
    <w:multiLevelType w:val="multilevel"/>
    <w:tmpl w:val="6076F9C4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</w:lvl>
    <w:lvl w:ilvl="1">
      <w:start w:val="1"/>
      <w:numFmt w:val="decimal"/>
      <w:lvlText w:val="%2)"/>
      <w:lvlJc w:val="left"/>
      <w:pPr>
        <w:tabs>
          <w:tab w:val="num" w:pos="760"/>
        </w:tabs>
        <w:ind w:left="760" w:hanging="363"/>
      </w:pPr>
    </w:lvl>
    <w:lvl w:ilvl="2">
      <w:start w:val="1"/>
      <w:numFmt w:val="lowerLetter"/>
      <w:lvlText w:val="%3)"/>
      <w:lvlJc w:val="left"/>
      <w:pPr>
        <w:tabs>
          <w:tab w:val="num" w:pos="1157"/>
        </w:tabs>
        <w:ind w:left="1157" w:hanging="363"/>
      </w:p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9" w15:restartNumberingAfterBreak="0">
    <w:nsid w:val="4F233E06"/>
    <w:multiLevelType w:val="multilevel"/>
    <w:tmpl w:val="91002BFC"/>
    <w:lvl w:ilvl="0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color w:val="auto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none"/>
      <w:lvlText w:val="(%6)"/>
      <w:lvlJc w:val="left"/>
      <w:pPr>
        <w:ind w:left="2160" w:hanging="360"/>
      </w:pPr>
    </w:lvl>
    <w:lvl w:ilvl="6">
      <w:start w:val="1"/>
      <w:numFmt w:val="none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 w15:restartNumberingAfterBreak="0">
    <w:nsid w:val="53484553"/>
    <w:multiLevelType w:val="multilevel"/>
    <w:tmpl w:val="6E760F78"/>
    <w:lvl w:ilvl="0">
      <w:start w:val="1"/>
      <w:numFmt w:val="decimal"/>
      <w:lvlText w:val="%1."/>
      <w:lvlJc w:val="center"/>
      <w:pPr>
        <w:tabs>
          <w:tab w:val="num" w:pos="363"/>
        </w:tabs>
        <w:ind w:left="363" w:hanging="363"/>
      </w:pPr>
      <w:rPr>
        <w:rFonts w:hint="default"/>
        <w:b w:val="0"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931"/>
        </w:tabs>
        <w:ind w:left="931" w:hanging="363"/>
      </w:pPr>
      <w:rPr>
        <w:rFonts w:hint="default"/>
        <w:b w:val="0"/>
        <w:color w:val="auto"/>
        <w:sz w:val="22"/>
      </w:rPr>
    </w:lvl>
    <w:lvl w:ilvl="2">
      <w:start w:val="1"/>
      <w:numFmt w:val="lowerLetter"/>
      <w:lvlText w:val="%3)"/>
      <w:lvlJc w:val="left"/>
      <w:pPr>
        <w:tabs>
          <w:tab w:val="num" w:pos="1157"/>
        </w:tabs>
        <w:ind w:left="1157" w:hanging="363"/>
      </w:pPr>
      <w:rPr>
        <w:rFonts w:hint="default"/>
        <w:b w:val="0"/>
        <w:color w:val="auto"/>
      </w:r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63"/>
      </w:pPr>
      <w:rPr>
        <w:rFonts w:ascii="Tahoma" w:hAnsi="Tahoma" w:hint="default"/>
        <w:color w:val="auto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1" w15:restartNumberingAfterBreak="0">
    <w:nsid w:val="54D5491F"/>
    <w:multiLevelType w:val="multilevel"/>
    <w:tmpl w:val="CCD23578"/>
    <w:lvl w:ilvl="0">
      <w:start w:val="4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)"/>
      <w:lvlJc w:val="left"/>
      <w:pPr>
        <w:ind w:left="3600" w:hanging="360"/>
      </w:pPr>
      <w:rPr>
        <w:rFonts w:hint="default"/>
      </w:rPr>
    </w:lvl>
  </w:abstractNum>
  <w:abstractNum w:abstractNumId="62" w15:restartNumberingAfterBreak="0">
    <w:nsid w:val="594C7EBF"/>
    <w:multiLevelType w:val="multilevel"/>
    <w:tmpl w:val="86D29F3A"/>
    <w:lvl w:ilvl="0">
      <w:start w:val="1"/>
      <w:numFmt w:val="decimal"/>
      <w:lvlText w:val="%1)"/>
      <w:lvlJc w:val="left"/>
      <w:pPr>
        <w:tabs>
          <w:tab w:val="num" w:pos="726"/>
        </w:tabs>
        <w:ind w:left="726" w:hanging="363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1123"/>
        </w:tabs>
        <w:ind w:left="1123" w:hanging="363"/>
      </w:pPr>
    </w:lvl>
    <w:lvl w:ilvl="2">
      <w:start w:val="1"/>
      <w:numFmt w:val="bullet"/>
      <w:lvlText w:val="-"/>
      <w:lvlJc w:val="left"/>
      <w:pPr>
        <w:tabs>
          <w:tab w:val="num" w:pos="1520"/>
        </w:tabs>
        <w:ind w:left="1520" w:hanging="363"/>
      </w:pPr>
      <w:rPr>
        <w:rFonts w:ascii="Symbol" w:eastAsia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803"/>
        </w:tabs>
        <w:ind w:left="1803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num" w:pos="2163"/>
        </w:tabs>
        <w:ind w:left="2163" w:hanging="360"/>
      </w:pPr>
    </w:lvl>
    <w:lvl w:ilvl="5">
      <w:start w:val="1"/>
      <w:numFmt w:val="decimal"/>
      <w:lvlText w:val="%6."/>
      <w:lvlJc w:val="left"/>
      <w:pPr>
        <w:tabs>
          <w:tab w:val="num" w:pos="2523"/>
        </w:tabs>
        <w:ind w:left="2523" w:hanging="360"/>
      </w:pPr>
    </w:lvl>
    <w:lvl w:ilvl="6">
      <w:start w:val="1"/>
      <w:numFmt w:val="decimal"/>
      <w:lvlText w:val="%7."/>
      <w:lvlJc w:val="left"/>
      <w:pPr>
        <w:tabs>
          <w:tab w:val="num" w:pos="2883"/>
        </w:tabs>
        <w:ind w:left="2883" w:hanging="360"/>
      </w:pPr>
    </w:lvl>
    <w:lvl w:ilvl="7">
      <w:start w:val="1"/>
      <w:numFmt w:val="decimal"/>
      <w:lvlText w:val="%8."/>
      <w:lvlJc w:val="left"/>
      <w:pPr>
        <w:tabs>
          <w:tab w:val="num" w:pos="3243"/>
        </w:tabs>
        <w:ind w:left="3243" w:hanging="360"/>
      </w:pPr>
    </w:lvl>
    <w:lvl w:ilvl="8">
      <w:start w:val="1"/>
      <w:numFmt w:val="decimal"/>
      <w:lvlText w:val="%9."/>
      <w:lvlJc w:val="left"/>
      <w:pPr>
        <w:tabs>
          <w:tab w:val="num" w:pos="3603"/>
        </w:tabs>
        <w:ind w:left="3603" w:hanging="360"/>
      </w:pPr>
    </w:lvl>
  </w:abstractNum>
  <w:abstractNum w:abstractNumId="63" w15:restartNumberingAfterBreak="0">
    <w:nsid w:val="5B7E35C2"/>
    <w:multiLevelType w:val="multilevel"/>
    <w:tmpl w:val="CF98985C"/>
    <w:lvl w:ilvl="0">
      <w:start w:val="1"/>
      <w:numFmt w:val="decimal"/>
      <w:lvlText w:val="%1)"/>
      <w:lvlJc w:val="left"/>
      <w:pPr>
        <w:tabs>
          <w:tab w:val="num" w:pos="726"/>
        </w:tabs>
        <w:ind w:left="726" w:hanging="363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1123"/>
        </w:tabs>
        <w:ind w:left="1123" w:hanging="363"/>
      </w:pPr>
    </w:lvl>
    <w:lvl w:ilvl="2">
      <w:start w:val="1"/>
      <w:numFmt w:val="lowerLetter"/>
      <w:lvlText w:val="%3)"/>
      <w:lvlJc w:val="left"/>
      <w:pPr>
        <w:tabs>
          <w:tab w:val="num" w:pos="1520"/>
        </w:tabs>
        <w:ind w:left="1520" w:hanging="363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3"/>
        </w:tabs>
        <w:ind w:left="1803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num" w:pos="2163"/>
        </w:tabs>
        <w:ind w:left="2163" w:hanging="360"/>
      </w:pPr>
    </w:lvl>
    <w:lvl w:ilvl="5">
      <w:start w:val="1"/>
      <w:numFmt w:val="decimal"/>
      <w:lvlText w:val="%6."/>
      <w:lvlJc w:val="left"/>
      <w:pPr>
        <w:tabs>
          <w:tab w:val="num" w:pos="2523"/>
        </w:tabs>
        <w:ind w:left="2523" w:hanging="360"/>
      </w:pPr>
    </w:lvl>
    <w:lvl w:ilvl="6">
      <w:start w:val="1"/>
      <w:numFmt w:val="decimal"/>
      <w:lvlText w:val="%7."/>
      <w:lvlJc w:val="left"/>
      <w:pPr>
        <w:tabs>
          <w:tab w:val="num" w:pos="2883"/>
        </w:tabs>
        <w:ind w:left="2883" w:hanging="360"/>
      </w:pPr>
    </w:lvl>
    <w:lvl w:ilvl="7">
      <w:start w:val="1"/>
      <w:numFmt w:val="decimal"/>
      <w:lvlText w:val="%8."/>
      <w:lvlJc w:val="left"/>
      <w:pPr>
        <w:tabs>
          <w:tab w:val="num" w:pos="3243"/>
        </w:tabs>
        <w:ind w:left="3243" w:hanging="360"/>
      </w:pPr>
    </w:lvl>
    <w:lvl w:ilvl="8">
      <w:start w:val="1"/>
      <w:numFmt w:val="decimal"/>
      <w:lvlText w:val="%9."/>
      <w:lvlJc w:val="left"/>
      <w:pPr>
        <w:tabs>
          <w:tab w:val="num" w:pos="3603"/>
        </w:tabs>
        <w:ind w:left="3603" w:hanging="360"/>
      </w:pPr>
    </w:lvl>
  </w:abstractNum>
  <w:abstractNum w:abstractNumId="64" w15:restartNumberingAfterBreak="0">
    <w:nsid w:val="5D5C690C"/>
    <w:multiLevelType w:val="multilevel"/>
    <w:tmpl w:val="0415001D"/>
    <w:numStyleLink w:val="uchwaa"/>
  </w:abstractNum>
  <w:abstractNum w:abstractNumId="65" w15:restartNumberingAfterBreak="0">
    <w:nsid w:val="5E8863EE"/>
    <w:multiLevelType w:val="hybridMultilevel"/>
    <w:tmpl w:val="292A9A6A"/>
    <w:lvl w:ilvl="0" w:tplc="C2DABFDE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4013BAF"/>
    <w:multiLevelType w:val="multilevel"/>
    <w:tmpl w:val="F8383D60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760"/>
        </w:tabs>
        <w:ind w:left="760" w:hanging="363"/>
      </w:pPr>
      <w:rPr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1157"/>
        </w:tabs>
        <w:ind w:left="1157" w:hanging="363"/>
      </w:pPr>
      <w:rPr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7" w15:restartNumberingAfterBreak="0">
    <w:nsid w:val="68350052"/>
    <w:multiLevelType w:val="multilevel"/>
    <w:tmpl w:val="41E8C68E"/>
    <w:lvl w:ilvl="0">
      <w:start w:val="1"/>
      <w:numFmt w:val="decimal"/>
      <w:lvlText w:val="%1."/>
      <w:lvlJc w:val="center"/>
      <w:pPr>
        <w:tabs>
          <w:tab w:val="num" w:pos="363"/>
        </w:tabs>
        <w:ind w:left="363" w:hanging="363"/>
      </w:pPr>
      <w:rPr>
        <w:rFonts w:hint="default"/>
        <w:b w:val="0"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760"/>
        </w:tabs>
        <w:ind w:left="760" w:hanging="363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157"/>
        </w:tabs>
        <w:ind w:left="1157" w:hanging="363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63"/>
      </w:pPr>
      <w:rPr>
        <w:rFonts w:ascii="Tahoma" w:hAnsi="Tahoma"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8" w15:restartNumberingAfterBreak="0">
    <w:nsid w:val="69217319"/>
    <w:multiLevelType w:val="multilevel"/>
    <w:tmpl w:val="09DCA99A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</w:lvl>
    <w:lvl w:ilvl="1">
      <w:start w:val="1"/>
      <w:numFmt w:val="decimal"/>
      <w:lvlText w:val="%2)"/>
      <w:lvlJc w:val="left"/>
      <w:pPr>
        <w:tabs>
          <w:tab w:val="num" w:pos="760"/>
        </w:tabs>
        <w:ind w:left="760" w:hanging="363"/>
      </w:pPr>
      <w:rPr>
        <w:color w:val="auto"/>
      </w:rPr>
    </w:lvl>
    <w:lvl w:ilvl="2">
      <w:start w:val="1"/>
      <w:numFmt w:val="lowerLetter"/>
      <w:lvlText w:val="%3)"/>
      <w:lvlJc w:val="left"/>
      <w:pPr>
        <w:tabs>
          <w:tab w:val="num" w:pos="1157"/>
        </w:tabs>
        <w:ind w:left="1157" w:hanging="363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9" w15:restartNumberingAfterBreak="0">
    <w:nsid w:val="6A841AA5"/>
    <w:multiLevelType w:val="multilevel"/>
    <w:tmpl w:val="873A52AC"/>
    <w:lvl w:ilvl="0">
      <w:start w:val="1"/>
      <w:numFmt w:val="decimal"/>
      <w:lvlText w:val="%1."/>
      <w:lvlJc w:val="center"/>
      <w:pPr>
        <w:tabs>
          <w:tab w:val="num" w:pos="363"/>
        </w:tabs>
        <w:ind w:left="363" w:hanging="363"/>
      </w:pPr>
      <w:rPr>
        <w:rFonts w:hint="default"/>
        <w:b w:val="0"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760"/>
        </w:tabs>
        <w:ind w:left="760" w:hanging="363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157"/>
        </w:tabs>
        <w:ind w:left="1157" w:hanging="363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63"/>
      </w:pPr>
      <w:rPr>
        <w:rFonts w:ascii="Tahoma" w:hAnsi="Tahoma"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0" w15:restartNumberingAfterBreak="0">
    <w:nsid w:val="6DFD5815"/>
    <w:multiLevelType w:val="multilevel"/>
    <w:tmpl w:val="03A636DC"/>
    <w:lvl w:ilvl="0">
      <w:start w:val="1"/>
      <w:numFmt w:val="decimal"/>
      <w:lvlText w:val="%1."/>
      <w:lvlJc w:val="center"/>
      <w:pPr>
        <w:tabs>
          <w:tab w:val="num" w:pos="363"/>
        </w:tabs>
        <w:ind w:left="363" w:hanging="363"/>
      </w:pPr>
      <w:rPr>
        <w:rFonts w:hint="default"/>
        <w:b w:val="0"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760"/>
        </w:tabs>
        <w:ind w:left="760" w:hanging="363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157"/>
        </w:tabs>
        <w:ind w:left="1157" w:hanging="363"/>
      </w:pPr>
      <w:rPr>
        <w:rFonts w:hint="default"/>
        <w:b w:val="0"/>
        <w:color w:val="auto"/>
      </w:r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63"/>
      </w:pPr>
      <w:rPr>
        <w:rFonts w:ascii="Tahoma" w:hAnsi="Tahoma"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1" w15:restartNumberingAfterBreak="0">
    <w:nsid w:val="707E5B5F"/>
    <w:multiLevelType w:val="multilevel"/>
    <w:tmpl w:val="4F305BEE"/>
    <w:lvl w:ilvl="0">
      <w:start w:val="1"/>
      <w:numFmt w:val="decimal"/>
      <w:lvlText w:val="%1."/>
      <w:lvlJc w:val="center"/>
      <w:pPr>
        <w:tabs>
          <w:tab w:val="num" w:pos="363"/>
        </w:tabs>
        <w:ind w:left="363" w:hanging="363"/>
      </w:pPr>
      <w:rPr>
        <w:b w:val="0"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760"/>
        </w:tabs>
        <w:ind w:left="760" w:hanging="363"/>
      </w:pPr>
      <w:rPr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157"/>
        </w:tabs>
        <w:ind w:left="1157" w:hanging="363"/>
      </w:pPr>
      <w:rPr>
        <w:b w:val="0"/>
        <w:color w:val="auto"/>
      </w:r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63"/>
      </w:pPr>
      <w:rPr>
        <w:rFonts w:ascii="Tahoma" w:hAnsi="Tahoma" w:cs="Tahoma"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2" w15:restartNumberingAfterBreak="0">
    <w:nsid w:val="781879E0"/>
    <w:multiLevelType w:val="hybridMultilevel"/>
    <w:tmpl w:val="AB8236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55"/>
  </w:num>
  <w:num w:numId="20">
    <w:abstractNumId w:val="49"/>
  </w:num>
  <w:num w:numId="21">
    <w:abstractNumId w:val="67"/>
  </w:num>
  <w:num w:numId="22">
    <w:abstractNumId w:val="70"/>
  </w:num>
  <w:num w:numId="23">
    <w:abstractNumId w:val="51"/>
  </w:num>
  <w:num w:numId="24">
    <w:abstractNumId w:val="57"/>
  </w:num>
  <w:num w:numId="25">
    <w:abstractNumId w:val="40"/>
  </w:num>
  <w:num w:numId="26">
    <w:abstractNumId w:val="69"/>
  </w:num>
  <w:num w:numId="27">
    <w:abstractNumId w:val="63"/>
  </w:num>
  <w:num w:numId="28">
    <w:abstractNumId w:val="45"/>
  </w:num>
  <w:num w:numId="29">
    <w:abstractNumId w:val="42"/>
  </w:num>
  <w:num w:numId="30">
    <w:abstractNumId w:val="56"/>
  </w:num>
  <w:num w:numId="31">
    <w:abstractNumId w:val="50"/>
  </w:num>
  <w:num w:numId="32">
    <w:abstractNumId w:val="68"/>
  </w:num>
  <w:num w:numId="33">
    <w:abstractNumId w:val="58"/>
  </w:num>
  <w:num w:numId="34">
    <w:abstractNumId w:val="53"/>
  </w:num>
  <w:num w:numId="35">
    <w:abstractNumId w:val="46"/>
  </w:num>
  <w:num w:numId="36">
    <w:abstractNumId w:val="65"/>
  </w:num>
  <w:num w:numId="37">
    <w:abstractNumId w:val="61"/>
  </w:num>
  <w:num w:numId="38">
    <w:abstractNumId w:val="41"/>
    <w:lvlOverride w:ilvl="0">
      <w:lvl w:ilvl="0">
        <w:start w:val="1"/>
        <w:numFmt w:val="ordinal"/>
        <w:lvlText w:val="%1"/>
        <w:lvlJc w:val="left"/>
        <w:pPr>
          <w:ind w:left="360" w:hanging="360"/>
        </w:pPr>
        <w:rPr>
          <w:rFonts w:ascii="Times New Roman" w:hAnsi="Times New Roman" w:hint="default"/>
        </w:rPr>
      </w:lvl>
    </w:lvlOverride>
    <w:lvlOverride w:ilvl="1">
      <w:lvl w:ilvl="1">
        <w:start w:val="2"/>
        <w:numFmt w:val="decimal"/>
        <w:lvlText w:val="%2)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bullet"/>
        <w:lvlText w:val="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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none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none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9">
    <w:abstractNumId w:val="64"/>
  </w:num>
  <w:num w:numId="40">
    <w:abstractNumId w:val="54"/>
  </w:num>
  <w:num w:numId="41">
    <w:abstractNumId w:val="66"/>
  </w:num>
  <w:num w:numId="42">
    <w:abstractNumId w:val="62"/>
  </w:num>
  <w:num w:numId="43">
    <w:abstractNumId w:val="59"/>
  </w:num>
  <w:num w:numId="44">
    <w:abstractNumId w:val="52"/>
  </w:num>
  <w:num w:numId="45">
    <w:abstractNumId w:val="44"/>
  </w:num>
  <w:num w:numId="46">
    <w:abstractNumId w:val="47"/>
  </w:num>
  <w:num w:numId="47">
    <w:abstractNumId w:val="60"/>
  </w:num>
  <w:num w:numId="48">
    <w:abstractNumId w:val="72"/>
  </w:num>
  <w:num w:numId="49">
    <w:abstractNumId w:val="71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activeWritingStyle w:appName="MSWord" w:lang="pl-PL" w:vendorID="12" w:dllVersion="512" w:checkStyle="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642"/>
    <w:rsid w:val="00000A16"/>
    <w:rsid w:val="00000C6A"/>
    <w:rsid w:val="000011C3"/>
    <w:rsid w:val="0000236C"/>
    <w:rsid w:val="00002B47"/>
    <w:rsid w:val="000038F7"/>
    <w:rsid w:val="00003A66"/>
    <w:rsid w:val="00003A95"/>
    <w:rsid w:val="00004CDE"/>
    <w:rsid w:val="00004FF1"/>
    <w:rsid w:val="00005764"/>
    <w:rsid w:val="0000581A"/>
    <w:rsid w:val="000058F5"/>
    <w:rsid w:val="00005E13"/>
    <w:rsid w:val="00005E30"/>
    <w:rsid w:val="00005F8A"/>
    <w:rsid w:val="000062D1"/>
    <w:rsid w:val="00006FF5"/>
    <w:rsid w:val="000077B6"/>
    <w:rsid w:val="00011218"/>
    <w:rsid w:val="000116C5"/>
    <w:rsid w:val="00011C1A"/>
    <w:rsid w:val="00013641"/>
    <w:rsid w:val="0001523B"/>
    <w:rsid w:val="000157BF"/>
    <w:rsid w:val="00015969"/>
    <w:rsid w:val="00016962"/>
    <w:rsid w:val="00017403"/>
    <w:rsid w:val="00021AFB"/>
    <w:rsid w:val="00021FC4"/>
    <w:rsid w:val="000225E8"/>
    <w:rsid w:val="00022BCA"/>
    <w:rsid w:val="000239DB"/>
    <w:rsid w:val="00024E2F"/>
    <w:rsid w:val="00025924"/>
    <w:rsid w:val="00026544"/>
    <w:rsid w:val="000267CE"/>
    <w:rsid w:val="000273C2"/>
    <w:rsid w:val="00030340"/>
    <w:rsid w:val="000308B3"/>
    <w:rsid w:val="000314A3"/>
    <w:rsid w:val="00031860"/>
    <w:rsid w:val="00031887"/>
    <w:rsid w:val="000318F6"/>
    <w:rsid w:val="00032257"/>
    <w:rsid w:val="0003247D"/>
    <w:rsid w:val="0003290D"/>
    <w:rsid w:val="00032B25"/>
    <w:rsid w:val="00032D44"/>
    <w:rsid w:val="000335FE"/>
    <w:rsid w:val="000338FD"/>
    <w:rsid w:val="00034C58"/>
    <w:rsid w:val="000351AE"/>
    <w:rsid w:val="00036B94"/>
    <w:rsid w:val="00036F63"/>
    <w:rsid w:val="000370F2"/>
    <w:rsid w:val="00037F05"/>
    <w:rsid w:val="0004054A"/>
    <w:rsid w:val="00040B53"/>
    <w:rsid w:val="00041120"/>
    <w:rsid w:val="0004205B"/>
    <w:rsid w:val="00042060"/>
    <w:rsid w:val="00042292"/>
    <w:rsid w:val="00042F5F"/>
    <w:rsid w:val="0004384F"/>
    <w:rsid w:val="00043F06"/>
    <w:rsid w:val="00043FED"/>
    <w:rsid w:val="00044B35"/>
    <w:rsid w:val="00044D2E"/>
    <w:rsid w:val="0004585D"/>
    <w:rsid w:val="00046E68"/>
    <w:rsid w:val="00047852"/>
    <w:rsid w:val="000479F9"/>
    <w:rsid w:val="00051898"/>
    <w:rsid w:val="00051DBE"/>
    <w:rsid w:val="00051DF0"/>
    <w:rsid w:val="00051F92"/>
    <w:rsid w:val="000525F2"/>
    <w:rsid w:val="00053B5E"/>
    <w:rsid w:val="00054326"/>
    <w:rsid w:val="00055907"/>
    <w:rsid w:val="000563CD"/>
    <w:rsid w:val="00056AB2"/>
    <w:rsid w:val="00056C22"/>
    <w:rsid w:val="00057508"/>
    <w:rsid w:val="00057542"/>
    <w:rsid w:val="000575BA"/>
    <w:rsid w:val="00057CCA"/>
    <w:rsid w:val="00060053"/>
    <w:rsid w:val="00060721"/>
    <w:rsid w:val="00060A2E"/>
    <w:rsid w:val="00062BD6"/>
    <w:rsid w:val="00063BE0"/>
    <w:rsid w:val="00063E04"/>
    <w:rsid w:val="0006491E"/>
    <w:rsid w:val="00064CA5"/>
    <w:rsid w:val="000658ED"/>
    <w:rsid w:val="0006676F"/>
    <w:rsid w:val="0006695E"/>
    <w:rsid w:val="00066E3C"/>
    <w:rsid w:val="00067346"/>
    <w:rsid w:val="000675DE"/>
    <w:rsid w:val="00067E1B"/>
    <w:rsid w:val="000718E1"/>
    <w:rsid w:val="000718F9"/>
    <w:rsid w:val="0007232F"/>
    <w:rsid w:val="00074B99"/>
    <w:rsid w:val="00074F80"/>
    <w:rsid w:val="00075010"/>
    <w:rsid w:val="00075077"/>
    <w:rsid w:val="00076019"/>
    <w:rsid w:val="00076D37"/>
    <w:rsid w:val="00076DB5"/>
    <w:rsid w:val="00076E1C"/>
    <w:rsid w:val="000773E3"/>
    <w:rsid w:val="0008161E"/>
    <w:rsid w:val="000829B1"/>
    <w:rsid w:val="00082C94"/>
    <w:rsid w:val="00083388"/>
    <w:rsid w:val="000833C7"/>
    <w:rsid w:val="000834A3"/>
    <w:rsid w:val="0008360D"/>
    <w:rsid w:val="00083EE0"/>
    <w:rsid w:val="00084020"/>
    <w:rsid w:val="00084458"/>
    <w:rsid w:val="00084753"/>
    <w:rsid w:val="000848CD"/>
    <w:rsid w:val="000858C1"/>
    <w:rsid w:val="000867D9"/>
    <w:rsid w:val="00086A75"/>
    <w:rsid w:val="00087011"/>
    <w:rsid w:val="0008709D"/>
    <w:rsid w:val="000873C1"/>
    <w:rsid w:val="00087995"/>
    <w:rsid w:val="00087BFF"/>
    <w:rsid w:val="000914B3"/>
    <w:rsid w:val="000918BE"/>
    <w:rsid w:val="0009193B"/>
    <w:rsid w:val="000919DC"/>
    <w:rsid w:val="00092003"/>
    <w:rsid w:val="000923A2"/>
    <w:rsid w:val="0009395F"/>
    <w:rsid w:val="00093E36"/>
    <w:rsid w:val="00093FD8"/>
    <w:rsid w:val="0009424E"/>
    <w:rsid w:val="00094388"/>
    <w:rsid w:val="00096076"/>
    <w:rsid w:val="000A070A"/>
    <w:rsid w:val="000A125A"/>
    <w:rsid w:val="000A1393"/>
    <w:rsid w:val="000A2050"/>
    <w:rsid w:val="000A23DD"/>
    <w:rsid w:val="000A2994"/>
    <w:rsid w:val="000A29D4"/>
    <w:rsid w:val="000A2D51"/>
    <w:rsid w:val="000A3C18"/>
    <w:rsid w:val="000A3EE8"/>
    <w:rsid w:val="000A40BF"/>
    <w:rsid w:val="000A472A"/>
    <w:rsid w:val="000A4D52"/>
    <w:rsid w:val="000A5A87"/>
    <w:rsid w:val="000A5F65"/>
    <w:rsid w:val="000A6782"/>
    <w:rsid w:val="000A6D04"/>
    <w:rsid w:val="000B0BCF"/>
    <w:rsid w:val="000B0E54"/>
    <w:rsid w:val="000B19D6"/>
    <w:rsid w:val="000B1EDA"/>
    <w:rsid w:val="000B21D2"/>
    <w:rsid w:val="000B263C"/>
    <w:rsid w:val="000B2DA2"/>
    <w:rsid w:val="000B2EFE"/>
    <w:rsid w:val="000B3711"/>
    <w:rsid w:val="000B3C51"/>
    <w:rsid w:val="000B41E2"/>
    <w:rsid w:val="000B4211"/>
    <w:rsid w:val="000B4924"/>
    <w:rsid w:val="000B64C8"/>
    <w:rsid w:val="000B6920"/>
    <w:rsid w:val="000B6A22"/>
    <w:rsid w:val="000B734A"/>
    <w:rsid w:val="000B7AE9"/>
    <w:rsid w:val="000C0694"/>
    <w:rsid w:val="000C08E4"/>
    <w:rsid w:val="000C0E62"/>
    <w:rsid w:val="000C1865"/>
    <w:rsid w:val="000C1887"/>
    <w:rsid w:val="000C1B46"/>
    <w:rsid w:val="000C234A"/>
    <w:rsid w:val="000C283A"/>
    <w:rsid w:val="000C2E65"/>
    <w:rsid w:val="000C372F"/>
    <w:rsid w:val="000C4A88"/>
    <w:rsid w:val="000C5A41"/>
    <w:rsid w:val="000C5D0A"/>
    <w:rsid w:val="000C7485"/>
    <w:rsid w:val="000C7725"/>
    <w:rsid w:val="000C7BFB"/>
    <w:rsid w:val="000C7CAE"/>
    <w:rsid w:val="000C7F7E"/>
    <w:rsid w:val="000D0940"/>
    <w:rsid w:val="000D3146"/>
    <w:rsid w:val="000D4C37"/>
    <w:rsid w:val="000D50A4"/>
    <w:rsid w:val="000D52D5"/>
    <w:rsid w:val="000D546E"/>
    <w:rsid w:val="000D5554"/>
    <w:rsid w:val="000D5EFA"/>
    <w:rsid w:val="000D5FEF"/>
    <w:rsid w:val="000D6A02"/>
    <w:rsid w:val="000D770A"/>
    <w:rsid w:val="000D7848"/>
    <w:rsid w:val="000D79C0"/>
    <w:rsid w:val="000D7C01"/>
    <w:rsid w:val="000E0B03"/>
    <w:rsid w:val="000E1143"/>
    <w:rsid w:val="000E1694"/>
    <w:rsid w:val="000E179D"/>
    <w:rsid w:val="000E2372"/>
    <w:rsid w:val="000E253D"/>
    <w:rsid w:val="000E366D"/>
    <w:rsid w:val="000E3CE5"/>
    <w:rsid w:val="000E473D"/>
    <w:rsid w:val="000E4A76"/>
    <w:rsid w:val="000E4F75"/>
    <w:rsid w:val="000E529D"/>
    <w:rsid w:val="000E5545"/>
    <w:rsid w:val="000E704D"/>
    <w:rsid w:val="000E7050"/>
    <w:rsid w:val="000E786B"/>
    <w:rsid w:val="000E7B0A"/>
    <w:rsid w:val="000E7FA7"/>
    <w:rsid w:val="000F0825"/>
    <w:rsid w:val="000F0A2B"/>
    <w:rsid w:val="000F11A2"/>
    <w:rsid w:val="000F2B83"/>
    <w:rsid w:val="000F35D6"/>
    <w:rsid w:val="000F3A3B"/>
    <w:rsid w:val="000F3C25"/>
    <w:rsid w:val="000F4B3E"/>
    <w:rsid w:val="000F4E88"/>
    <w:rsid w:val="000F5530"/>
    <w:rsid w:val="000F59B3"/>
    <w:rsid w:val="000F5C4E"/>
    <w:rsid w:val="00101A3D"/>
    <w:rsid w:val="00101CA5"/>
    <w:rsid w:val="0010231E"/>
    <w:rsid w:val="00102A72"/>
    <w:rsid w:val="00102E1A"/>
    <w:rsid w:val="00104D38"/>
    <w:rsid w:val="00104F2D"/>
    <w:rsid w:val="00106EA1"/>
    <w:rsid w:val="00107384"/>
    <w:rsid w:val="00110CC0"/>
    <w:rsid w:val="00110DE9"/>
    <w:rsid w:val="00111BE3"/>
    <w:rsid w:val="00111DC3"/>
    <w:rsid w:val="00112C15"/>
    <w:rsid w:val="00112ED2"/>
    <w:rsid w:val="001134B0"/>
    <w:rsid w:val="00113C38"/>
    <w:rsid w:val="00114000"/>
    <w:rsid w:val="00114710"/>
    <w:rsid w:val="00115977"/>
    <w:rsid w:val="0011641A"/>
    <w:rsid w:val="00116446"/>
    <w:rsid w:val="0011658C"/>
    <w:rsid w:val="001177D4"/>
    <w:rsid w:val="001201DA"/>
    <w:rsid w:val="00120362"/>
    <w:rsid w:val="0012084B"/>
    <w:rsid w:val="00121CE2"/>
    <w:rsid w:val="001228EC"/>
    <w:rsid w:val="001239A2"/>
    <w:rsid w:val="00123FE6"/>
    <w:rsid w:val="001241E2"/>
    <w:rsid w:val="0012466C"/>
    <w:rsid w:val="00125008"/>
    <w:rsid w:val="00127600"/>
    <w:rsid w:val="00127743"/>
    <w:rsid w:val="00130973"/>
    <w:rsid w:val="00131B8D"/>
    <w:rsid w:val="00131BBB"/>
    <w:rsid w:val="001332E3"/>
    <w:rsid w:val="001338D9"/>
    <w:rsid w:val="0013437A"/>
    <w:rsid w:val="0013474F"/>
    <w:rsid w:val="00134E70"/>
    <w:rsid w:val="00135903"/>
    <w:rsid w:val="00135979"/>
    <w:rsid w:val="00140604"/>
    <w:rsid w:val="00140A34"/>
    <w:rsid w:val="00140EAD"/>
    <w:rsid w:val="00140F51"/>
    <w:rsid w:val="00142DAA"/>
    <w:rsid w:val="00142FCE"/>
    <w:rsid w:val="00143758"/>
    <w:rsid w:val="00144D49"/>
    <w:rsid w:val="001460E5"/>
    <w:rsid w:val="0014717C"/>
    <w:rsid w:val="00147391"/>
    <w:rsid w:val="00147BA3"/>
    <w:rsid w:val="00147EC1"/>
    <w:rsid w:val="00150628"/>
    <w:rsid w:val="00150C52"/>
    <w:rsid w:val="00150D18"/>
    <w:rsid w:val="00151308"/>
    <w:rsid w:val="00151C4C"/>
    <w:rsid w:val="00152927"/>
    <w:rsid w:val="00152C43"/>
    <w:rsid w:val="00153123"/>
    <w:rsid w:val="00153446"/>
    <w:rsid w:val="001535B2"/>
    <w:rsid w:val="00153757"/>
    <w:rsid w:val="00154195"/>
    <w:rsid w:val="00154472"/>
    <w:rsid w:val="00154E48"/>
    <w:rsid w:val="00155721"/>
    <w:rsid w:val="0015636F"/>
    <w:rsid w:val="00156A91"/>
    <w:rsid w:val="00157F6A"/>
    <w:rsid w:val="001604F2"/>
    <w:rsid w:val="00160668"/>
    <w:rsid w:val="0016072F"/>
    <w:rsid w:val="00160FDE"/>
    <w:rsid w:val="00161B00"/>
    <w:rsid w:val="00162666"/>
    <w:rsid w:val="001629ED"/>
    <w:rsid w:val="001638B9"/>
    <w:rsid w:val="00163F60"/>
    <w:rsid w:val="0016442C"/>
    <w:rsid w:val="00164545"/>
    <w:rsid w:val="00164625"/>
    <w:rsid w:val="00164779"/>
    <w:rsid w:val="00164BA9"/>
    <w:rsid w:val="00164F10"/>
    <w:rsid w:val="001650D6"/>
    <w:rsid w:val="00165240"/>
    <w:rsid w:val="001652AD"/>
    <w:rsid w:val="001655BF"/>
    <w:rsid w:val="001660C9"/>
    <w:rsid w:val="001662C8"/>
    <w:rsid w:val="00166B44"/>
    <w:rsid w:val="001673BD"/>
    <w:rsid w:val="001677E3"/>
    <w:rsid w:val="00167A65"/>
    <w:rsid w:val="001705F3"/>
    <w:rsid w:val="00171037"/>
    <w:rsid w:val="00171314"/>
    <w:rsid w:val="0017136D"/>
    <w:rsid w:val="00172D99"/>
    <w:rsid w:val="001738A9"/>
    <w:rsid w:val="001752EB"/>
    <w:rsid w:val="00175AED"/>
    <w:rsid w:val="00176930"/>
    <w:rsid w:val="00176B0D"/>
    <w:rsid w:val="00176C38"/>
    <w:rsid w:val="00177233"/>
    <w:rsid w:val="00177BE7"/>
    <w:rsid w:val="001804EC"/>
    <w:rsid w:val="001815F5"/>
    <w:rsid w:val="0018178B"/>
    <w:rsid w:val="0018332D"/>
    <w:rsid w:val="001847CA"/>
    <w:rsid w:val="00186169"/>
    <w:rsid w:val="0018755A"/>
    <w:rsid w:val="0018763A"/>
    <w:rsid w:val="00191B78"/>
    <w:rsid w:val="001932FF"/>
    <w:rsid w:val="00193BDF"/>
    <w:rsid w:val="0019473F"/>
    <w:rsid w:val="00194B02"/>
    <w:rsid w:val="00195A57"/>
    <w:rsid w:val="00195F98"/>
    <w:rsid w:val="001974A6"/>
    <w:rsid w:val="001976B8"/>
    <w:rsid w:val="001A0554"/>
    <w:rsid w:val="001A0E4F"/>
    <w:rsid w:val="001A11D5"/>
    <w:rsid w:val="001A230A"/>
    <w:rsid w:val="001A33FA"/>
    <w:rsid w:val="001A3916"/>
    <w:rsid w:val="001A43BA"/>
    <w:rsid w:val="001A58C5"/>
    <w:rsid w:val="001A6978"/>
    <w:rsid w:val="001A6AFE"/>
    <w:rsid w:val="001A72C8"/>
    <w:rsid w:val="001A7445"/>
    <w:rsid w:val="001B00A5"/>
    <w:rsid w:val="001B01FD"/>
    <w:rsid w:val="001B0AAC"/>
    <w:rsid w:val="001B0BE2"/>
    <w:rsid w:val="001B27B9"/>
    <w:rsid w:val="001B344B"/>
    <w:rsid w:val="001B3A51"/>
    <w:rsid w:val="001B57EC"/>
    <w:rsid w:val="001B589D"/>
    <w:rsid w:val="001B5922"/>
    <w:rsid w:val="001B5C8E"/>
    <w:rsid w:val="001B640B"/>
    <w:rsid w:val="001B6D20"/>
    <w:rsid w:val="001B71F8"/>
    <w:rsid w:val="001B7213"/>
    <w:rsid w:val="001C11CC"/>
    <w:rsid w:val="001C1968"/>
    <w:rsid w:val="001C23F1"/>
    <w:rsid w:val="001C24FA"/>
    <w:rsid w:val="001C2586"/>
    <w:rsid w:val="001C2C11"/>
    <w:rsid w:val="001C2E44"/>
    <w:rsid w:val="001C3379"/>
    <w:rsid w:val="001C5D67"/>
    <w:rsid w:val="001C6CAD"/>
    <w:rsid w:val="001C6EA7"/>
    <w:rsid w:val="001C70FD"/>
    <w:rsid w:val="001C76BD"/>
    <w:rsid w:val="001C7EC3"/>
    <w:rsid w:val="001D02F0"/>
    <w:rsid w:val="001D1AF0"/>
    <w:rsid w:val="001D2075"/>
    <w:rsid w:val="001D37AA"/>
    <w:rsid w:val="001D6960"/>
    <w:rsid w:val="001D6CCB"/>
    <w:rsid w:val="001D6FC9"/>
    <w:rsid w:val="001D7616"/>
    <w:rsid w:val="001D7852"/>
    <w:rsid w:val="001D7936"/>
    <w:rsid w:val="001E031C"/>
    <w:rsid w:val="001E1548"/>
    <w:rsid w:val="001E182D"/>
    <w:rsid w:val="001E1EA6"/>
    <w:rsid w:val="001E38A8"/>
    <w:rsid w:val="001E42B9"/>
    <w:rsid w:val="001E485C"/>
    <w:rsid w:val="001E4E78"/>
    <w:rsid w:val="001E54C7"/>
    <w:rsid w:val="001E694F"/>
    <w:rsid w:val="001E73F7"/>
    <w:rsid w:val="001E75EB"/>
    <w:rsid w:val="001F0DAE"/>
    <w:rsid w:val="001F145D"/>
    <w:rsid w:val="001F154E"/>
    <w:rsid w:val="001F1C3D"/>
    <w:rsid w:val="001F1D04"/>
    <w:rsid w:val="001F3564"/>
    <w:rsid w:val="001F3566"/>
    <w:rsid w:val="001F385B"/>
    <w:rsid w:val="001F4494"/>
    <w:rsid w:val="001F4573"/>
    <w:rsid w:val="001F59A5"/>
    <w:rsid w:val="001F5B4E"/>
    <w:rsid w:val="001F6A8B"/>
    <w:rsid w:val="001F7421"/>
    <w:rsid w:val="002002EA"/>
    <w:rsid w:val="002007C0"/>
    <w:rsid w:val="00200C6B"/>
    <w:rsid w:val="002012AF"/>
    <w:rsid w:val="00201551"/>
    <w:rsid w:val="00201622"/>
    <w:rsid w:val="00202310"/>
    <w:rsid w:val="00203796"/>
    <w:rsid w:val="00203992"/>
    <w:rsid w:val="00203C24"/>
    <w:rsid w:val="00203C45"/>
    <w:rsid w:val="002040DB"/>
    <w:rsid w:val="00204400"/>
    <w:rsid w:val="00204FE6"/>
    <w:rsid w:val="0020550A"/>
    <w:rsid w:val="002064DE"/>
    <w:rsid w:val="00207370"/>
    <w:rsid w:val="0020786C"/>
    <w:rsid w:val="00207ED2"/>
    <w:rsid w:val="002104F0"/>
    <w:rsid w:val="00210800"/>
    <w:rsid w:val="00210C18"/>
    <w:rsid w:val="00210DF4"/>
    <w:rsid w:val="00212395"/>
    <w:rsid w:val="00212D50"/>
    <w:rsid w:val="002138BF"/>
    <w:rsid w:val="00214295"/>
    <w:rsid w:val="00214AB7"/>
    <w:rsid w:val="00214C22"/>
    <w:rsid w:val="00214C26"/>
    <w:rsid w:val="00215649"/>
    <w:rsid w:val="0021639D"/>
    <w:rsid w:val="00216605"/>
    <w:rsid w:val="00216C40"/>
    <w:rsid w:val="00217FE7"/>
    <w:rsid w:val="00220AC2"/>
    <w:rsid w:val="00221F39"/>
    <w:rsid w:val="0022232F"/>
    <w:rsid w:val="0022267B"/>
    <w:rsid w:val="00223CE5"/>
    <w:rsid w:val="00225966"/>
    <w:rsid w:val="00225ABB"/>
    <w:rsid w:val="00225D4E"/>
    <w:rsid w:val="00226265"/>
    <w:rsid w:val="00226879"/>
    <w:rsid w:val="00226E69"/>
    <w:rsid w:val="002270BF"/>
    <w:rsid w:val="0023098F"/>
    <w:rsid w:val="00231208"/>
    <w:rsid w:val="00231891"/>
    <w:rsid w:val="0023297E"/>
    <w:rsid w:val="00232D3E"/>
    <w:rsid w:val="00233648"/>
    <w:rsid w:val="00233E75"/>
    <w:rsid w:val="002342CC"/>
    <w:rsid w:val="00234F15"/>
    <w:rsid w:val="00235A4F"/>
    <w:rsid w:val="00235B85"/>
    <w:rsid w:val="00235BE6"/>
    <w:rsid w:val="0023681C"/>
    <w:rsid w:val="0023697D"/>
    <w:rsid w:val="002415B1"/>
    <w:rsid w:val="002419A0"/>
    <w:rsid w:val="00242332"/>
    <w:rsid w:val="00243036"/>
    <w:rsid w:val="00244998"/>
    <w:rsid w:val="002450B9"/>
    <w:rsid w:val="00246AE7"/>
    <w:rsid w:val="00247376"/>
    <w:rsid w:val="002521C1"/>
    <w:rsid w:val="00252911"/>
    <w:rsid w:val="00252DC0"/>
    <w:rsid w:val="00253EBA"/>
    <w:rsid w:val="00255A3A"/>
    <w:rsid w:val="002565F8"/>
    <w:rsid w:val="00257057"/>
    <w:rsid w:val="002573D4"/>
    <w:rsid w:val="00257665"/>
    <w:rsid w:val="00257B15"/>
    <w:rsid w:val="00257B20"/>
    <w:rsid w:val="00257E17"/>
    <w:rsid w:val="002601B4"/>
    <w:rsid w:val="0026271D"/>
    <w:rsid w:val="002631DE"/>
    <w:rsid w:val="0026326C"/>
    <w:rsid w:val="002636F9"/>
    <w:rsid w:val="00264197"/>
    <w:rsid w:val="00265538"/>
    <w:rsid w:val="002662F9"/>
    <w:rsid w:val="0026670D"/>
    <w:rsid w:val="002675D9"/>
    <w:rsid w:val="002702FB"/>
    <w:rsid w:val="00270F4F"/>
    <w:rsid w:val="00271025"/>
    <w:rsid w:val="00271E3A"/>
    <w:rsid w:val="002727C5"/>
    <w:rsid w:val="00272C9B"/>
    <w:rsid w:val="00272FCA"/>
    <w:rsid w:val="0027349D"/>
    <w:rsid w:val="002734EC"/>
    <w:rsid w:val="00273974"/>
    <w:rsid w:val="00274A8B"/>
    <w:rsid w:val="002760DD"/>
    <w:rsid w:val="00276214"/>
    <w:rsid w:val="0027639F"/>
    <w:rsid w:val="0027650A"/>
    <w:rsid w:val="00276811"/>
    <w:rsid w:val="00280AAF"/>
    <w:rsid w:val="0028197E"/>
    <w:rsid w:val="00281C80"/>
    <w:rsid w:val="0028211F"/>
    <w:rsid w:val="002826DE"/>
    <w:rsid w:val="0028298D"/>
    <w:rsid w:val="002838BD"/>
    <w:rsid w:val="0028403E"/>
    <w:rsid w:val="00285118"/>
    <w:rsid w:val="002865BA"/>
    <w:rsid w:val="00287D8F"/>
    <w:rsid w:val="00290202"/>
    <w:rsid w:val="002909EE"/>
    <w:rsid w:val="00290EB7"/>
    <w:rsid w:val="00291471"/>
    <w:rsid w:val="002919AF"/>
    <w:rsid w:val="00291A36"/>
    <w:rsid w:val="002921AF"/>
    <w:rsid w:val="00292255"/>
    <w:rsid w:val="002943A6"/>
    <w:rsid w:val="002949B8"/>
    <w:rsid w:val="00294C22"/>
    <w:rsid w:val="002960BC"/>
    <w:rsid w:val="002964F9"/>
    <w:rsid w:val="00296DC6"/>
    <w:rsid w:val="0029717F"/>
    <w:rsid w:val="00297817"/>
    <w:rsid w:val="002A08C6"/>
    <w:rsid w:val="002A2CEC"/>
    <w:rsid w:val="002A3192"/>
    <w:rsid w:val="002A32EF"/>
    <w:rsid w:val="002A46D1"/>
    <w:rsid w:val="002A47B2"/>
    <w:rsid w:val="002A4D2B"/>
    <w:rsid w:val="002A5920"/>
    <w:rsid w:val="002A5F6A"/>
    <w:rsid w:val="002A6096"/>
    <w:rsid w:val="002A7A27"/>
    <w:rsid w:val="002B0574"/>
    <w:rsid w:val="002B07BA"/>
    <w:rsid w:val="002B1980"/>
    <w:rsid w:val="002B1AB5"/>
    <w:rsid w:val="002B1EDC"/>
    <w:rsid w:val="002B21D6"/>
    <w:rsid w:val="002B2223"/>
    <w:rsid w:val="002B23BA"/>
    <w:rsid w:val="002B24B1"/>
    <w:rsid w:val="002B2690"/>
    <w:rsid w:val="002B2A71"/>
    <w:rsid w:val="002B32BC"/>
    <w:rsid w:val="002B33D4"/>
    <w:rsid w:val="002B3D47"/>
    <w:rsid w:val="002B5D31"/>
    <w:rsid w:val="002B5ED6"/>
    <w:rsid w:val="002B6E1D"/>
    <w:rsid w:val="002C068A"/>
    <w:rsid w:val="002C0A56"/>
    <w:rsid w:val="002C223E"/>
    <w:rsid w:val="002C3E65"/>
    <w:rsid w:val="002C4C14"/>
    <w:rsid w:val="002C513B"/>
    <w:rsid w:val="002C5F0C"/>
    <w:rsid w:val="002C6100"/>
    <w:rsid w:val="002C6247"/>
    <w:rsid w:val="002C644D"/>
    <w:rsid w:val="002C699D"/>
    <w:rsid w:val="002C69AB"/>
    <w:rsid w:val="002C6E1F"/>
    <w:rsid w:val="002C791C"/>
    <w:rsid w:val="002D0978"/>
    <w:rsid w:val="002D1919"/>
    <w:rsid w:val="002D2B60"/>
    <w:rsid w:val="002D2F2E"/>
    <w:rsid w:val="002D39E3"/>
    <w:rsid w:val="002D4C2F"/>
    <w:rsid w:val="002D5B24"/>
    <w:rsid w:val="002D5B7A"/>
    <w:rsid w:val="002D63EC"/>
    <w:rsid w:val="002D7586"/>
    <w:rsid w:val="002D7633"/>
    <w:rsid w:val="002D7BFA"/>
    <w:rsid w:val="002E0AE9"/>
    <w:rsid w:val="002E0DB6"/>
    <w:rsid w:val="002E2026"/>
    <w:rsid w:val="002E2A33"/>
    <w:rsid w:val="002E2DFC"/>
    <w:rsid w:val="002E2EEA"/>
    <w:rsid w:val="002E451F"/>
    <w:rsid w:val="002E5290"/>
    <w:rsid w:val="002E6019"/>
    <w:rsid w:val="002E69C4"/>
    <w:rsid w:val="002E6A41"/>
    <w:rsid w:val="002E6F2E"/>
    <w:rsid w:val="002E7462"/>
    <w:rsid w:val="002E79AB"/>
    <w:rsid w:val="002E7FBA"/>
    <w:rsid w:val="002F0794"/>
    <w:rsid w:val="002F0F18"/>
    <w:rsid w:val="002F1522"/>
    <w:rsid w:val="002F2851"/>
    <w:rsid w:val="002F492F"/>
    <w:rsid w:val="002F493C"/>
    <w:rsid w:val="002F4D7B"/>
    <w:rsid w:val="002F57B6"/>
    <w:rsid w:val="002F684E"/>
    <w:rsid w:val="002F7054"/>
    <w:rsid w:val="002F7604"/>
    <w:rsid w:val="002F79A8"/>
    <w:rsid w:val="00300D52"/>
    <w:rsid w:val="003014F8"/>
    <w:rsid w:val="003018F4"/>
    <w:rsid w:val="003031D3"/>
    <w:rsid w:val="003042B3"/>
    <w:rsid w:val="00305519"/>
    <w:rsid w:val="00305F6B"/>
    <w:rsid w:val="00306B64"/>
    <w:rsid w:val="003071BF"/>
    <w:rsid w:val="00307371"/>
    <w:rsid w:val="00307A49"/>
    <w:rsid w:val="003102ED"/>
    <w:rsid w:val="00310662"/>
    <w:rsid w:val="00311DDB"/>
    <w:rsid w:val="0031263A"/>
    <w:rsid w:val="00313AB5"/>
    <w:rsid w:val="00315628"/>
    <w:rsid w:val="00315FAB"/>
    <w:rsid w:val="0031746E"/>
    <w:rsid w:val="00317A2B"/>
    <w:rsid w:val="00317AF0"/>
    <w:rsid w:val="00320FD8"/>
    <w:rsid w:val="003225F2"/>
    <w:rsid w:val="0032360D"/>
    <w:rsid w:val="00323947"/>
    <w:rsid w:val="00323CE9"/>
    <w:rsid w:val="00324513"/>
    <w:rsid w:val="00324B79"/>
    <w:rsid w:val="00324D73"/>
    <w:rsid w:val="00325037"/>
    <w:rsid w:val="0032577E"/>
    <w:rsid w:val="00325F7C"/>
    <w:rsid w:val="00326406"/>
    <w:rsid w:val="00326988"/>
    <w:rsid w:val="0032731C"/>
    <w:rsid w:val="00330DF7"/>
    <w:rsid w:val="00332E62"/>
    <w:rsid w:val="00333864"/>
    <w:rsid w:val="00333C9A"/>
    <w:rsid w:val="00334A1F"/>
    <w:rsid w:val="00335A39"/>
    <w:rsid w:val="00335D61"/>
    <w:rsid w:val="00336D30"/>
    <w:rsid w:val="00337A33"/>
    <w:rsid w:val="0034027F"/>
    <w:rsid w:val="003402AE"/>
    <w:rsid w:val="00340B86"/>
    <w:rsid w:val="00341D80"/>
    <w:rsid w:val="00342B27"/>
    <w:rsid w:val="00343DB5"/>
    <w:rsid w:val="00345E65"/>
    <w:rsid w:val="00345ED1"/>
    <w:rsid w:val="00346271"/>
    <w:rsid w:val="003465AA"/>
    <w:rsid w:val="00346EB3"/>
    <w:rsid w:val="00347362"/>
    <w:rsid w:val="003479CF"/>
    <w:rsid w:val="00347C30"/>
    <w:rsid w:val="00350320"/>
    <w:rsid w:val="003505C1"/>
    <w:rsid w:val="00350608"/>
    <w:rsid w:val="00351BE5"/>
    <w:rsid w:val="003525F8"/>
    <w:rsid w:val="00352E37"/>
    <w:rsid w:val="00353A2D"/>
    <w:rsid w:val="003543EE"/>
    <w:rsid w:val="0035488A"/>
    <w:rsid w:val="0035496A"/>
    <w:rsid w:val="00355200"/>
    <w:rsid w:val="003553A3"/>
    <w:rsid w:val="003554D8"/>
    <w:rsid w:val="00355D15"/>
    <w:rsid w:val="00355E48"/>
    <w:rsid w:val="003602C0"/>
    <w:rsid w:val="0036319C"/>
    <w:rsid w:val="0036461F"/>
    <w:rsid w:val="00364FAA"/>
    <w:rsid w:val="003659A3"/>
    <w:rsid w:val="003663F8"/>
    <w:rsid w:val="00366E01"/>
    <w:rsid w:val="00370404"/>
    <w:rsid w:val="0037081D"/>
    <w:rsid w:val="00371E3C"/>
    <w:rsid w:val="00372921"/>
    <w:rsid w:val="00373450"/>
    <w:rsid w:val="00373C6F"/>
    <w:rsid w:val="00373DAD"/>
    <w:rsid w:val="00374661"/>
    <w:rsid w:val="00374A8D"/>
    <w:rsid w:val="003757FE"/>
    <w:rsid w:val="00376319"/>
    <w:rsid w:val="003774F5"/>
    <w:rsid w:val="00377B59"/>
    <w:rsid w:val="00380040"/>
    <w:rsid w:val="003801AC"/>
    <w:rsid w:val="003801FD"/>
    <w:rsid w:val="00380247"/>
    <w:rsid w:val="003811EB"/>
    <w:rsid w:val="003811FA"/>
    <w:rsid w:val="003822CC"/>
    <w:rsid w:val="00382C9D"/>
    <w:rsid w:val="00383006"/>
    <w:rsid w:val="0038405A"/>
    <w:rsid w:val="003840E4"/>
    <w:rsid w:val="003873CA"/>
    <w:rsid w:val="0038756F"/>
    <w:rsid w:val="003906CB"/>
    <w:rsid w:val="00391012"/>
    <w:rsid w:val="00391141"/>
    <w:rsid w:val="00391A09"/>
    <w:rsid w:val="00391D5D"/>
    <w:rsid w:val="0039235F"/>
    <w:rsid w:val="00392404"/>
    <w:rsid w:val="0039277E"/>
    <w:rsid w:val="0039358A"/>
    <w:rsid w:val="00394296"/>
    <w:rsid w:val="00394C8C"/>
    <w:rsid w:val="00395175"/>
    <w:rsid w:val="0039525E"/>
    <w:rsid w:val="00395F6C"/>
    <w:rsid w:val="00395FBE"/>
    <w:rsid w:val="003966CA"/>
    <w:rsid w:val="00396E3A"/>
    <w:rsid w:val="003976AD"/>
    <w:rsid w:val="00397A13"/>
    <w:rsid w:val="003A0622"/>
    <w:rsid w:val="003A0D2F"/>
    <w:rsid w:val="003A1624"/>
    <w:rsid w:val="003A1C39"/>
    <w:rsid w:val="003A66AB"/>
    <w:rsid w:val="003A771B"/>
    <w:rsid w:val="003A7B02"/>
    <w:rsid w:val="003B05CB"/>
    <w:rsid w:val="003B08E6"/>
    <w:rsid w:val="003B0953"/>
    <w:rsid w:val="003B10F3"/>
    <w:rsid w:val="003B1F32"/>
    <w:rsid w:val="003B2283"/>
    <w:rsid w:val="003B2BFB"/>
    <w:rsid w:val="003B3098"/>
    <w:rsid w:val="003B3D79"/>
    <w:rsid w:val="003B47DA"/>
    <w:rsid w:val="003B489A"/>
    <w:rsid w:val="003B4C7C"/>
    <w:rsid w:val="003B4DC9"/>
    <w:rsid w:val="003B57A7"/>
    <w:rsid w:val="003B5CEC"/>
    <w:rsid w:val="003B618B"/>
    <w:rsid w:val="003B684A"/>
    <w:rsid w:val="003B685E"/>
    <w:rsid w:val="003B68A7"/>
    <w:rsid w:val="003B6D6D"/>
    <w:rsid w:val="003C033E"/>
    <w:rsid w:val="003C0DF9"/>
    <w:rsid w:val="003C1612"/>
    <w:rsid w:val="003C1A43"/>
    <w:rsid w:val="003C1DD6"/>
    <w:rsid w:val="003C1F0F"/>
    <w:rsid w:val="003C2DF7"/>
    <w:rsid w:val="003C34BF"/>
    <w:rsid w:val="003C40AB"/>
    <w:rsid w:val="003C417A"/>
    <w:rsid w:val="003C4980"/>
    <w:rsid w:val="003C4984"/>
    <w:rsid w:val="003C562B"/>
    <w:rsid w:val="003C70FD"/>
    <w:rsid w:val="003D0583"/>
    <w:rsid w:val="003D06B0"/>
    <w:rsid w:val="003D3213"/>
    <w:rsid w:val="003D3C74"/>
    <w:rsid w:val="003D40F0"/>
    <w:rsid w:val="003D5922"/>
    <w:rsid w:val="003D6FD5"/>
    <w:rsid w:val="003E0463"/>
    <w:rsid w:val="003E0F8D"/>
    <w:rsid w:val="003E1685"/>
    <w:rsid w:val="003E3557"/>
    <w:rsid w:val="003E42B2"/>
    <w:rsid w:val="003E4912"/>
    <w:rsid w:val="003E4C67"/>
    <w:rsid w:val="003E6193"/>
    <w:rsid w:val="003E624D"/>
    <w:rsid w:val="003E64B2"/>
    <w:rsid w:val="003E708D"/>
    <w:rsid w:val="003E75DA"/>
    <w:rsid w:val="003E7FF0"/>
    <w:rsid w:val="003F020D"/>
    <w:rsid w:val="003F1AA1"/>
    <w:rsid w:val="003F3421"/>
    <w:rsid w:val="003F35E6"/>
    <w:rsid w:val="003F3ED2"/>
    <w:rsid w:val="003F4086"/>
    <w:rsid w:val="003F4679"/>
    <w:rsid w:val="003F478F"/>
    <w:rsid w:val="003F4A23"/>
    <w:rsid w:val="003F6926"/>
    <w:rsid w:val="003F7BCC"/>
    <w:rsid w:val="00400A08"/>
    <w:rsid w:val="0040103E"/>
    <w:rsid w:val="00401467"/>
    <w:rsid w:val="00401EC1"/>
    <w:rsid w:val="004025CC"/>
    <w:rsid w:val="00402F48"/>
    <w:rsid w:val="004033D7"/>
    <w:rsid w:val="00403567"/>
    <w:rsid w:val="00403974"/>
    <w:rsid w:val="00404C23"/>
    <w:rsid w:val="0040669C"/>
    <w:rsid w:val="00407396"/>
    <w:rsid w:val="004107C6"/>
    <w:rsid w:val="00410A24"/>
    <w:rsid w:val="004112D3"/>
    <w:rsid w:val="004118FD"/>
    <w:rsid w:val="00411DEA"/>
    <w:rsid w:val="004122B6"/>
    <w:rsid w:val="0041231F"/>
    <w:rsid w:val="004126B4"/>
    <w:rsid w:val="00412FC7"/>
    <w:rsid w:val="00414198"/>
    <w:rsid w:val="004141C3"/>
    <w:rsid w:val="004149AB"/>
    <w:rsid w:val="00414C7F"/>
    <w:rsid w:val="00414E90"/>
    <w:rsid w:val="004155DA"/>
    <w:rsid w:val="004205CF"/>
    <w:rsid w:val="00420D7E"/>
    <w:rsid w:val="00420FC9"/>
    <w:rsid w:val="004213BA"/>
    <w:rsid w:val="00422110"/>
    <w:rsid w:val="0042295E"/>
    <w:rsid w:val="00423028"/>
    <w:rsid w:val="0042365B"/>
    <w:rsid w:val="00423755"/>
    <w:rsid w:val="004238BF"/>
    <w:rsid w:val="00423EA3"/>
    <w:rsid w:val="0042422E"/>
    <w:rsid w:val="0042491A"/>
    <w:rsid w:val="0042499F"/>
    <w:rsid w:val="004249E6"/>
    <w:rsid w:val="004255B7"/>
    <w:rsid w:val="004255F4"/>
    <w:rsid w:val="004256FC"/>
    <w:rsid w:val="004266D9"/>
    <w:rsid w:val="0042730F"/>
    <w:rsid w:val="0042765F"/>
    <w:rsid w:val="00427D74"/>
    <w:rsid w:val="00427EE1"/>
    <w:rsid w:val="00430188"/>
    <w:rsid w:val="00430523"/>
    <w:rsid w:val="004308E3"/>
    <w:rsid w:val="00430D4A"/>
    <w:rsid w:val="00431AB6"/>
    <w:rsid w:val="00431C05"/>
    <w:rsid w:val="004326CA"/>
    <w:rsid w:val="00432B34"/>
    <w:rsid w:val="00432C4E"/>
    <w:rsid w:val="00434710"/>
    <w:rsid w:val="004376CF"/>
    <w:rsid w:val="00440D32"/>
    <w:rsid w:val="0044229E"/>
    <w:rsid w:val="004428F0"/>
    <w:rsid w:val="00443337"/>
    <w:rsid w:val="00443A0D"/>
    <w:rsid w:val="00443D11"/>
    <w:rsid w:val="00444B84"/>
    <w:rsid w:val="004463FB"/>
    <w:rsid w:val="004469B8"/>
    <w:rsid w:val="00446BCA"/>
    <w:rsid w:val="00446FA8"/>
    <w:rsid w:val="004518BF"/>
    <w:rsid w:val="00451984"/>
    <w:rsid w:val="00451AE4"/>
    <w:rsid w:val="00451CA4"/>
    <w:rsid w:val="00451EF3"/>
    <w:rsid w:val="00453048"/>
    <w:rsid w:val="004546AB"/>
    <w:rsid w:val="004559FB"/>
    <w:rsid w:val="004564C8"/>
    <w:rsid w:val="00456CFA"/>
    <w:rsid w:val="004574DA"/>
    <w:rsid w:val="004575E5"/>
    <w:rsid w:val="00457831"/>
    <w:rsid w:val="00457CC6"/>
    <w:rsid w:val="0046114C"/>
    <w:rsid w:val="00461C63"/>
    <w:rsid w:val="00462120"/>
    <w:rsid w:val="004629BF"/>
    <w:rsid w:val="0046456E"/>
    <w:rsid w:val="0046477C"/>
    <w:rsid w:val="0046481E"/>
    <w:rsid w:val="00464CAD"/>
    <w:rsid w:val="00464DC5"/>
    <w:rsid w:val="00465080"/>
    <w:rsid w:val="004661BC"/>
    <w:rsid w:val="00466641"/>
    <w:rsid w:val="004668D2"/>
    <w:rsid w:val="00466A2B"/>
    <w:rsid w:val="00466BDE"/>
    <w:rsid w:val="00466C66"/>
    <w:rsid w:val="00466FD4"/>
    <w:rsid w:val="0046710E"/>
    <w:rsid w:val="00467264"/>
    <w:rsid w:val="00467391"/>
    <w:rsid w:val="00467845"/>
    <w:rsid w:val="00467E04"/>
    <w:rsid w:val="004710C8"/>
    <w:rsid w:val="004714C5"/>
    <w:rsid w:val="004716E7"/>
    <w:rsid w:val="00471AD0"/>
    <w:rsid w:val="00472650"/>
    <w:rsid w:val="00472D04"/>
    <w:rsid w:val="00473296"/>
    <w:rsid w:val="00473BA0"/>
    <w:rsid w:val="00473EDA"/>
    <w:rsid w:val="00474285"/>
    <w:rsid w:val="00474CD5"/>
    <w:rsid w:val="004773D0"/>
    <w:rsid w:val="00477421"/>
    <w:rsid w:val="00477553"/>
    <w:rsid w:val="00477CB6"/>
    <w:rsid w:val="00480546"/>
    <w:rsid w:val="00480EE7"/>
    <w:rsid w:val="00480F09"/>
    <w:rsid w:val="00480FFA"/>
    <w:rsid w:val="00481714"/>
    <w:rsid w:val="00482991"/>
    <w:rsid w:val="00482A47"/>
    <w:rsid w:val="00484794"/>
    <w:rsid w:val="00484A7B"/>
    <w:rsid w:val="00484BE1"/>
    <w:rsid w:val="00485E0B"/>
    <w:rsid w:val="00486490"/>
    <w:rsid w:val="004870E2"/>
    <w:rsid w:val="00487241"/>
    <w:rsid w:val="004901BA"/>
    <w:rsid w:val="00491397"/>
    <w:rsid w:val="00493910"/>
    <w:rsid w:val="00493C72"/>
    <w:rsid w:val="00495553"/>
    <w:rsid w:val="004960F1"/>
    <w:rsid w:val="00497AEC"/>
    <w:rsid w:val="00497F07"/>
    <w:rsid w:val="004A051E"/>
    <w:rsid w:val="004A1732"/>
    <w:rsid w:val="004A1A5A"/>
    <w:rsid w:val="004A1FBB"/>
    <w:rsid w:val="004A2557"/>
    <w:rsid w:val="004A2E06"/>
    <w:rsid w:val="004A5547"/>
    <w:rsid w:val="004A5574"/>
    <w:rsid w:val="004A574A"/>
    <w:rsid w:val="004A676D"/>
    <w:rsid w:val="004A6A62"/>
    <w:rsid w:val="004A6B2F"/>
    <w:rsid w:val="004A7A2B"/>
    <w:rsid w:val="004B0031"/>
    <w:rsid w:val="004B0743"/>
    <w:rsid w:val="004B0EFF"/>
    <w:rsid w:val="004B1375"/>
    <w:rsid w:val="004B1DDA"/>
    <w:rsid w:val="004B2101"/>
    <w:rsid w:val="004B2B6C"/>
    <w:rsid w:val="004B3128"/>
    <w:rsid w:val="004B3268"/>
    <w:rsid w:val="004B33C2"/>
    <w:rsid w:val="004B3C2F"/>
    <w:rsid w:val="004B41C2"/>
    <w:rsid w:val="004B45A6"/>
    <w:rsid w:val="004B4A95"/>
    <w:rsid w:val="004B550C"/>
    <w:rsid w:val="004B5F48"/>
    <w:rsid w:val="004B6287"/>
    <w:rsid w:val="004B6C25"/>
    <w:rsid w:val="004B7548"/>
    <w:rsid w:val="004B76C8"/>
    <w:rsid w:val="004B7845"/>
    <w:rsid w:val="004C23EF"/>
    <w:rsid w:val="004C32F6"/>
    <w:rsid w:val="004C32F8"/>
    <w:rsid w:val="004C4079"/>
    <w:rsid w:val="004C4AC6"/>
    <w:rsid w:val="004C54CF"/>
    <w:rsid w:val="004C58FB"/>
    <w:rsid w:val="004C5B11"/>
    <w:rsid w:val="004C60F2"/>
    <w:rsid w:val="004C651B"/>
    <w:rsid w:val="004C6583"/>
    <w:rsid w:val="004C7542"/>
    <w:rsid w:val="004D0592"/>
    <w:rsid w:val="004D15AD"/>
    <w:rsid w:val="004D195A"/>
    <w:rsid w:val="004D26BA"/>
    <w:rsid w:val="004D315D"/>
    <w:rsid w:val="004D3A21"/>
    <w:rsid w:val="004D435C"/>
    <w:rsid w:val="004D4D66"/>
    <w:rsid w:val="004D5332"/>
    <w:rsid w:val="004D5725"/>
    <w:rsid w:val="004D72FE"/>
    <w:rsid w:val="004D7911"/>
    <w:rsid w:val="004E04E0"/>
    <w:rsid w:val="004E18F2"/>
    <w:rsid w:val="004E29B8"/>
    <w:rsid w:val="004E3D80"/>
    <w:rsid w:val="004E5431"/>
    <w:rsid w:val="004E550F"/>
    <w:rsid w:val="004E5846"/>
    <w:rsid w:val="004E7162"/>
    <w:rsid w:val="004E746D"/>
    <w:rsid w:val="004E7574"/>
    <w:rsid w:val="004E7CA4"/>
    <w:rsid w:val="004E7E1B"/>
    <w:rsid w:val="004F0128"/>
    <w:rsid w:val="004F079E"/>
    <w:rsid w:val="004F0893"/>
    <w:rsid w:val="004F14DF"/>
    <w:rsid w:val="004F2130"/>
    <w:rsid w:val="004F3040"/>
    <w:rsid w:val="004F38AD"/>
    <w:rsid w:val="004F4C53"/>
    <w:rsid w:val="004F5C37"/>
    <w:rsid w:val="004F7745"/>
    <w:rsid w:val="004F781C"/>
    <w:rsid w:val="004F7AF0"/>
    <w:rsid w:val="00500E1F"/>
    <w:rsid w:val="0050256B"/>
    <w:rsid w:val="0050370D"/>
    <w:rsid w:val="005038D1"/>
    <w:rsid w:val="005039A9"/>
    <w:rsid w:val="00503FE2"/>
    <w:rsid w:val="0050402B"/>
    <w:rsid w:val="005048E9"/>
    <w:rsid w:val="005062E7"/>
    <w:rsid w:val="0050638E"/>
    <w:rsid w:val="00506E04"/>
    <w:rsid w:val="005072CC"/>
    <w:rsid w:val="00507914"/>
    <w:rsid w:val="005107E1"/>
    <w:rsid w:val="00511450"/>
    <w:rsid w:val="005115E7"/>
    <w:rsid w:val="00511B58"/>
    <w:rsid w:val="005125AE"/>
    <w:rsid w:val="00513715"/>
    <w:rsid w:val="00514487"/>
    <w:rsid w:val="005150A5"/>
    <w:rsid w:val="00515267"/>
    <w:rsid w:val="00515A5E"/>
    <w:rsid w:val="00515C42"/>
    <w:rsid w:val="005161B3"/>
    <w:rsid w:val="00516ACD"/>
    <w:rsid w:val="0051770D"/>
    <w:rsid w:val="00517F3B"/>
    <w:rsid w:val="005202C8"/>
    <w:rsid w:val="00520F5D"/>
    <w:rsid w:val="005213BE"/>
    <w:rsid w:val="0052178D"/>
    <w:rsid w:val="00521D0A"/>
    <w:rsid w:val="00521EF3"/>
    <w:rsid w:val="0052277B"/>
    <w:rsid w:val="00522870"/>
    <w:rsid w:val="00522904"/>
    <w:rsid w:val="00522E35"/>
    <w:rsid w:val="005246CC"/>
    <w:rsid w:val="0052475B"/>
    <w:rsid w:val="00524BC6"/>
    <w:rsid w:val="00524F1D"/>
    <w:rsid w:val="005257F0"/>
    <w:rsid w:val="005269D6"/>
    <w:rsid w:val="00527C18"/>
    <w:rsid w:val="00530B4B"/>
    <w:rsid w:val="0053113F"/>
    <w:rsid w:val="005315DC"/>
    <w:rsid w:val="00531C1B"/>
    <w:rsid w:val="00532793"/>
    <w:rsid w:val="00532CD1"/>
    <w:rsid w:val="00533B31"/>
    <w:rsid w:val="0053464F"/>
    <w:rsid w:val="00535018"/>
    <w:rsid w:val="005359D8"/>
    <w:rsid w:val="00535CC9"/>
    <w:rsid w:val="005361CF"/>
    <w:rsid w:val="005365ED"/>
    <w:rsid w:val="005369D0"/>
    <w:rsid w:val="005401BD"/>
    <w:rsid w:val="00540B6D"/>
    <w:rsid w:val="00542068"/>
    <w:rsid w:val="00542824"/>
    <w:rsid w:val="00544C12"/>
    <w:rsid w:val="0054501B"/>
    <w:rsid w:val="00545346"/>
    <w:rsid w:val="00545A3E"/>
    <w:rsid w:val="00546151"/>
    <w:rsid w:val="005463CD"/>
    <w:rsid w:val="00546996"/>
    <w:rsid w:val="005475E3"/>
    <w:rsid w:val="0055079D"/>
    <w:rsid w:val="0055128B"/>
    <w:rsid w:val="0055148D"/>
    <w:rsid w:val="00552721"/>
    <w:rsid w:val="00552803"/>
    <w:rsid w:val="00553035"/>
    <w:rsid w:val="0055383F"/>
    <w:rsid w:val="00553DB8"/>
    <w:rsid w:val="0055414B"/>
    <w:rsid w:val="005551C8"/>
    <w:rsid w:val="00555996"/>
    <w:rsid w:val="00560617"/>
    <w:rsid w:val="0056068A"/>
    <w:rsid w:val="00560E15"/>
    <w:rsid w:val="00562EBB"/>
    <w:rsid w:val="00563B2A"/>
    <w:rsid w:val="0056487E"/>
    <w:rsid w:val="005654ED"/>
    <w:rsid w:val="005656E9"/>
    <w:rsid w:val="00565F64"/>
    <w:rsid w:val="00566F82"/>
    <w:rsid w:val="00567CF7"/>
    <w:rsid w:val="00570661"/>
    <w:rsid w:val="005707FB"/>
    <w:rsid w:val="0057192A"/>
    <w:rsid w:val="00572657"/>
    <w:rsid w:val="00572AD2"/>
    <w:rsid w:val="00572EF4"/>
    <w:rsid w:val="00573406"/>
    <w:rsid w:val="00573D06"/>
    <w:rsid w:val="0057587F"/>
    <w:rsid w:val="005758CE"/>
    <w:rsid w:val="005765BD"/>
    <w:rsid w:val="00576B50"/>
    <w:rsid w:val="00576C99"/>
    <w:rsid w:val="00576D1C"/>
    <w:rsid w:val="005804CA"/>
    <w:rsid w:val="00580D17"/>
    <w:rsid w:val="00580F53"/>
    <w:rsid w:val="005821A5"/>
    <w:rsid w:val="00582805"/>
    <w:rsid w:val="005829AE"/>
    <w:rsid w:val="0058327B"/>
    <w:rsid w:val="00583CFC"/>
    <w:rsid w:val="00584369"/>
    <w:rsid w:val="00584D55"/>
    <w:rsid w:val="00584EE4"/>
    <w:rsid w:val="0058654F"/>
    <w:rsid w:val="00586785"/>
    <w:rsid w:val="00586A1C"/>
    <w:rsid w:val="005906DC"/>
    <w:rsid w:val="00590B4B"/>
    <w:rsid w:val="00590F36"/>
    <w:rsid w:val="0059169E"/>
    <w:rsid w:val="00591C5F"/>
    <w:rsid w:val="005922FE"/>
    <w:rsid w:val="00592E2D"/>
    <w:rsid w:val="00593392"/>
    <w:rsid w:val="005948B3"/>
    <w:rsid w:val="005949A5"/>
    <w:rsid w:val="005949FD"/>
    <w:rsid w:val="00595487"/>
    <w:rsid w:val="005A1AE9"/>
    <w:rsid w:val="005A2667"/>
    <w:rsid w:val="005A2785"/>
    <w:rsid w:val="005A35F2"/>
    <w:rsid w:val="005A4D91"/>
    <w:rsid w:val="005A56E3"/>
    <w:rsid w:val="005A63B0"/>
    <w:rsid w:val="005A692E"/>
    <w:rsid w:val="005A6ABD"/>
    <w:rsid w:val="005A6CA5"/>
    <w:rsid w:val="005A7263"/>
    <w:rsid w:val="005A79B5"/>
    <w:rsid w:val="005A7AA8"/>
    <w:rsid w:val="005A7DA0"/>
    <w:rsid w:val="005B0CE3"/>
    <w:rsid w:val="005B0F4F"/>
    <w:rsid w:val="005B1060"/>
    <w:rsid w:val="005B111B"/>
    <w:rsid w:val="005B1677"/>
    <w:rsid w:val="005B1D49"/>
    <w:rsid w:val="005B32CD"/>
    <w:rsid w:val="005B33D6"/>
    <w:rsid w:val="005B377F"/>
    <w:rsid w:val="005B389B"/>
    <w:rsid w:val="005B426C"/>
    <w:rsid w:val="005B4BEA"/>
    <w:rsid w:val="005B62BE"/>
    <w:rsid w:val="005B641D"/>
    <w:rsid w:val="005B7825"/>
    <w:rsid w:val="005C0648"/>
    <w:rsid w:val="005C1212"/>
    <w:rsid w:val="005C14DF"/>
    <w:rsid w:val="005C164A"/>
    <w:rsid w:val="005C1A13"/>
    <w:rsid w:val="005C2770"/>
    <w:rsid w:val="005C2B7D"/>
    <w:rsid w:val="005C2DA3"/>
    <w:rsid w:val="005C340F"/>
    <w:rsid w:val="005C4391"/>
    <w:rsid w:val="005C4FE7"/>
    <w:rsid w:val="005C6961"/>
    <w:rsid w:val="005C6B42"/>
    <w:rsid w:val="005C6CBB"/>
    <w:rsid w:val="005C7360"/>
    <w:rsid w:val="005C7651"/>
    <w:rsid w:val="005C7CEB"/>
    <w:rsid w:val="005D09C6"/>
    <w:rsid w:val="005D1928"/>
    <w:rsid w:val="005D1C58"/>
    <w:rsid w:val="005D2471"/>
    <w:rsid w:val="005D3636"/>
    <w:rsid w:val="005D58D5"/>
    <w:rsid w:val="005D590A"/>
    <w:rsid w:val="005D615D"/>
    <w:rsid w:val="005D62D8"/>
    <w:rsid w:val="005D7653"/>
    <w:rsid w:val="005D7CC5"/>
    <w:rsid w:val="005E0887"/>
    <w:rsid w:val="005E0FF7"/>
    <w:rsid w:val="005E3627"/>
    <w:rsid w:val="005E4010"/>
    <w:rsid w:val="005E41BB"/>
    <w:rsid w:val="005E48C1"/>
    <w:rsid w:val="005E61BE"/>
    <w:rsid w:val="005E67F7"/>
    <w:rsid w:val="005E7E8B"/>
    <w:rsid w:val="005F02AA"/>
    <w:rsid w:val="005F0393"/>
    <w:rsid w:val="005F0A1B"/>
    <w:rsid w:val="005F1589"/>
    <w:rsid w:val="005F19AD"/>
    <w:rsid w:val="005F2275"/>
    <w:rsid w:val="005F2417"/>
    <w:rsid w:val="005F2839"/>
    <w:rsid w:val="005F3778"/>
    <w:rsid w:val="005F44D8"/>
    <w:rsid w:val="005F4D1E"/>
    <w:rsid w:val="005F5CF9"/>
    <w:rsid w:val="005F7701"/>
    <w:rsid w:val="005F7A3F"/>
    <w:rsid w:val="005F7DA8"/>
    <w:rsid w:val="00600748"/>
    <w:rsid w:val="00600B85"/>
    <w:rsid w:val="00601EEB"/>
    <w:rsid w:val="006048E5"/>
    <w:rsid w:val="00604B29"/>
    <w:rsid w:val="00604CC4"/>
    <w:rsid w:val="00604CDC"/>
    <w:rsid w:val="00605770"/>
    <w:rsid w:val="00605A4E"/>
    <w:rsid w:val="00605C8C"/>
    <w:rsid w:val="00605E9C"/>
    <w:rsid w:val="00605F71"/>
    <w:rsid w:val="006064EA"/>
    <w:rsid w:val="0060708F"/>
    <w:rsid w:val="00607B9F"/>
    <w:rsid w:val="00607EEB"/>
    <w:rsid w:val="006104A1"/>
    <w:rsid w:val="00610AEE"/>
    <w:rsid w:val="00610FB8"/>
    <w:rsid w:val="0061145A"/>
    <w:rsid w:val="00611D6F"/>
    <w:rsid w:val="00612547"/>
    <w:rsid w:val="00612CEF"/>
    <w:rsid w:val="0061450B"/>
    <w:rsid w:val="0061457B"/>
    <w:rsid w:val="00615025"/>
    <w:rsid w:val="00615177"/>
    <w:rsid w:val="006154AA"/>
    <w:rsid w:val="0061565C"/>
    <w:rsid w:val="00615882"/>
    <w:rsid w:val="00616230"/>
    <w:rsid w:val="00617571"/>
    <w:rsid w:val="00617BA3"/>
    <w:rsid w:val="006205B0"/>
    <w:rsid w:val="00620AF1"/>
    <w:rsid w:val="00621CB9"/>
    <w:rsid w:val="00622090"/>
    <w:rsid w:val="00622112"/>
    <w:rsid w:val="0062346F"/>
    <w:rsid w:val="00625FF8"/>
    <w:rsid w:val="0062602D"/>
    <w:rsid w:val="006260AB"/>
    <w:rsid w:val="006261E4"/>
    <w:rsid w:val="00626770"/>
    <w:rsid w:val="00627443"/>
    <w:rsid w:val="00630139"/>
    <w:rsid w:val="00630D99"/>
    <w:rsid w:val="00631A61"/>
    <w:rsid w:val="0063235C"/>
    <w:rsid w:val="00632449"/>
    <w:rsid w:val="006329B1"/>
    <w:rsid w:val="00632BBD"/>
    <w:rsid w:val="00633228"/>
    <w:rsid w:val="00633F5C"/>
    <w:rsid w:val="006347D5"/>
    <w:rsid w:val="00634B21"/>
    <w:rsid w:val="006353D6"/>
    <w:rsid w:val="006353F8"/>
    <w:rsid w:val="00635A7B"/>
    <w:rsid w:val="00636089"/>
    <w:rsid w:val="00636BB6"/>
    <w:rsid w:val="00637625"/>
    <w:rsid w:val="00637C95"/>
    <w:rsid w:val="00637DAF"/>
    <w:rsid w:val="006402C9"/>
    <w:rsid w:val="00640403"/>
    <w:rsid w:val="00640838"/>
    <w:rsid w:val="00640B2D"/>
    <w:rsid w:val="006413C1"/>
    <w:rsid w:val="00641916"/>
    <w:rsid w:val="00641DEC"/>
    <w:rsid w:val="00643CE6"/>
    <w:rsid w:val="00645DD0"/>
    <w:rsid w:val="00646B1F"/>
    <w:rsid w:val="00653747"/>
    <w:rsid w:val="00653976"/>
    <w:rsid w:val="00653DAB"/>
    <w:rsid w:val="00653E2E"/>
    <w:rsid w:val="006544CF"/>
    <w:rsid w:val="0065620B"/>
    <w:rsid w:val="00656DEE"/>
    <w:rsid w:val="00657F3A"/>
    <w:rsid w:val="0066003C"/>
    <w:rsid w:val="00660178"/>
    <w:rsid w:val="00660210"/>
    <w:rsid w:val="00660D35"/>
    <w:rsid w:val="00661992"/>
    <w:rsid w:val="00662134"/>
    <w:rsid w:val="00662819"/>
    <w:rsid w:val="00662A40"/>
    <w:rsid w:val="00662FBD"/>
    <w:rsid w:val="006632A1"/>
    <w:rsid w:val="0066537C"/>
    <w:rsid w:val="006657C3"/>
    <w:rsid w:val="00665B65"/>
    <w:rsid w:val="0066622D"/>
    <w:rsid w:val="00667A49"/>
    <w:rsid w:val="00667F34"/>
    <w:rsid w:val="0067121F"/>
    <w:rsid w:val="00671BD6"/>
    <w:rsid w:val="0067247C"/>
    <w:rsid w:val="00672AE2"/>
    <w:rsid w:val="0067312F"/>
    <w:rsid w:val="00673262"/>
    <w:rsid w:val="0067378E"/>
    <w:rsid w:val="0067548A"/>
    <w:rsid w:val="00675539"/>
    <w:rsid w:val="00675F0F"/>
    <w:rsid w:val="00676E09"/>
    <w:rsid w:val="00676FD3"/>
    <w:rsid w:val="00677A1D"/>
    <w:rsid w:val="00680E73"/>
    <w:rsid w:val="006815CC"/>
    <w:rsid w:val="00681A2E"/>
    <w:rsid w:val="00682CC9"/>
    <w:rsid w:val="006841F5"/>
    <w:rsid w:val="006843DD"/>
    <w:rsid w:val="00685B58"/>
    <w:rsid w:val="00687563"/>
    <w:rsid w:val="00690609"/>
    <w:rsid w:val="006916E3"/>
    <w:rsid w:val="006919BA"/>
    <w:rsid w:val="006930EE"/>
    <w:rsid w:val="00693E63"/>
    <w:rsid w:val="0069492A"/>
    <w:rsid w:val="006954F2"/>
    <w:rsid w:val="0069570F"/>
    <w:rsid w:val="00696CFB"/>
    <w:rsid w:val="00697B52"/>
    <w:rsid w:val="006A003F"/>
    <w:rsid w:val="006A0245"/>
    <w:rsid w:val="006A10D3"/>
    <w:rsid w:val="006A13F4"/>
    <w:rsid w:val="006A16CF"/>
    <w:rsid w:val="006A2013"/>
    <w:rsid w:val="006A25FC"/>
    <w:rsid w:val="006A33F9"/>
    <w:rsid w:val="006A3E8B"/>
    <w:rsid w:val="006A4330"/>
    <w:rsid w:val="006A472F"/>
    <w:rsid w:val="006A6952"/>
    <w:rsid w:val="006A7123"/>
    <w:rsid w:val="006A7AED"/>
    <w:rsid w:val="006B066F"/>
    <w:rsid w:val="006B1322"/>
    <w:rsid w:val="006B16FE"/>
    <w:rsid w:val="006B19B0"/>
    <w:rsid w:val="006B1A40"/>
    <w:rsid w:val="006B1C32"/>
    <w:rsid w:val="006B1C72"/>
    <w:rsid w:val="006B1E68"/>
    <w:rsid w:val="006B215F"/>
    <w:rsid w:val="006B2F35"/>
    <w:rsid w:val="006B316A"/>
    <w:rsid w:val="006B361F"/>
    <w:rsid w:val="006B3FF8"/>
    <w:rsid w:val="006B4689"/>
    <w:rsid w:val="006B4AE1"/>
    <w:rsid w:val="006B53C1"/>
    <w:rsid w:val="006B708A"/>
    <w:rsid w:val="006B7D15"/>
    <w:rsid w:val="006C056B"/>
    <w:rsid w:val="006C0EBC"/>
    <w:rsid w:val="006C0FF6"/>
    <w:rsid w:val="006C1F15"/>
    <w:rsid w:val="006C23D9"/>
    <w:rsid w:val="006C2A25"/>
    <w:rsid w:val="006C2DCD"/>
    <w:rsid w:val="006C3037"/>
    <w:rsid w:val="006C36C6"/>
    <w:rsid w:val="006C438B"/>
    <w:rsid w:val="006C4953"/>
    <w:rsid w:val="006C4BA9"/>
    <w:rsid w:val="006C6036"/>
    <w:rsid w:val="006D1C64"/>
    <w:rsid w:val="006D24F0"/>
    <w:rsid w:val="006D2BE0"/>
    <w:rsid w:val="006D4035"/>
    <w:rsid w:val="006D661F"/>
    <w:rsid w:val="006D6BE4"/>
    <w:rsid w:val="006D7EDF"/>
    <w:rsid w:val="006E00FE"/>
    <w:rsid w:val="006E0819"/>
    <w:rsid w:val="006E1877"/>
    <w:rsid w:val="006E20EA"/>
    <w:rsid w:val="006E25CD"/>
    <w:rsid w:val="006E28E1"/>
    <w:rsid w:val="006E2B1A"/>
    <w:rsid w:val="006E30C7"/>
    <w:rsid w:val="006E3338"/>
    <w:rsid w:val="006E33D7"/>
    <w:rsid w:val="006E45B4"/>
    <w:rsid w:val="006E5847"/>
    <w:rsid w:val="006E5DA9"/>
    <w:rsid w:val="006E5E71"/>
    <w:rsid w:val="006E5EFB"/>
    <w:rsid w:val="006E5F85"/>
    <w:rsid w:val="006E6C48"/>
    <w:rsid w:val="006E6E90"/>
    <w:rsid w:val="006E7354"/>
    <w:rsid w:val="006F01E8"/>
    <w:rsid w:val="006F094A"/>
    <w:rsid w:val="006F09D8"/>
    <w:rsid w:val="006F0BBB"/>
    <w:rsid w:val="006F15D4"/>
    <w:rsid w:val="006F2D4C"/>
    <w:rsid w:val="006F3D10"/>
    <w:rsid w:val="006F48C8"/>
    <w:rsid w:val="006F6F0C"/>
    <w:rsid w:val="006F6F99"/>
    <w:rsid w:val="006F72D8"/>
    <w:rsid w:val="006F75E6"/>
    <w:rsid w:val="006F7A49"/>
    <w:rsid w:val="00700338"/>
    <w:rsid w:val="00700E88"/>
    <w:rsid w:val="00701A3F"/>
    <w:rsid w:val="00702FC0"/>
    <w:rsid w:val="00704CFE"/>
    <w:rsid w:val="00705250"/>
    <w:rsid w:val="00705C45"/>
    <w:rsid w:val="00706EE2"/>
    <w:rsid w:val="007077F4"/>
    <w:rsid w:val="007079D5"/>
    <w:rsid w:val="00710135"/>
    <w:rsid w:val="007108B6"/>
    <w:rsid w:val="00710DE7"/>
    <w:rsid w:val="00711D4F"/>
    <w:rsid w:val="00712079"/>
    <w:rsid w:val="0071209C"/>
    <w:rsid w:val="0071248D"/>
    <w:rsid w:val="00712C66"/>
    <w:rsid w:val="0071316F"/>
    <w:rsid w:val="00713A1A"/>
    <w:rsid w:val="00713EE9"/>
    <w:rsid w:val="00714A35"/>
    <w:rsid w:val="007152D5"/>
    <w:rsid w:val="007156AF"/>
    <w:rsid w:val="00715E53"/>
    <w:rsid w:val="007171D1"/>
    <w:rsid w:val="00717493"/>
    <w:rsid w:val="007175BF"/>
    <w:rsid w:val="007179EE"/>
    <w:rsid w:val="0072066F"/>
    <w:rsid w:val="007208F9"/>
    <w:rsid w:val="007225DC"/>
    <w:rsid w:val="00722721"/>
    <w:rsid w:val="00722872"/>
    <w:rsid w:val="00722E13"/>
    <w:rsid w:val="007236B3"/>
    <w:rsid w:val="00723F08"/>
    <w:rsid w:val="00725E71"/>
    <w:rsid w:val="007270D9"/>
    <w:rsid w:val="00730202"/>
    <w:rsid w:val="00732334"/>
    <w:rsid w:val="0073241D"/>
    <w:rsid w:val="00732A60"/>
    <w:rsid w:val="00732BA7"/>
    <w:rsid w:val="00732E37"/>
    <w:rsid w:val="007359E2"/>
    <w:rsid w:val="00735EA0"/>
    <w:rsid w:val="00735F4D"/>
    <w:rsid w:val="00736100"/>
    <w:rsid w:val="00736F19"/>
    <w:rsid w:val="007374BC"/>
    <w:rsid w:val="00737A9A"/>
    <w:rsid w:val="00737B89"/>
    <w:rsid w:val="00737F60"/>
    <w:rsid w:val="00740583"/>
    <w:rsid w:val="00740E28"/>
    <w:rsid w:val="0074157E"/>
    <w:rsid w:val="0074195C"/>
    <w:rsid w:val="00741DF7"/>
    <w:rsid w:val="0074210B"/>
    <w:rsid w:val="00743C8E"/>
    <w:rsid w:val="00744DCA"/>
    <w:rsid w:val="00745033"/>
    <w:rsid w:val="00746FAF"/>
    <w:rsid w:val="007479D9"/>
    <w:rsid w:val="007506D1"/>
    <w:rsid w:val="007528BE"/>
    <w:rsid w:val="00752F94"/>
    <w:rsid w:val="00753AC4"/>
    <w:rsid w:val="00753AC9"/>
    <w:rsid w:val="007544BD"/>
    <w:rsid w:val="00754507"/>
    <w:rsid w:val="007546A9"/>
    <w:rsid w:val="007547F7"/>
    <w:rsid w:val="00754A3E"/>
    <w:rsid w:val="00754D75"/>
    <w:rsid w:val="00754DE2"/>
    <w:rsid w:val="0075556F"/>
    <w:rsid w:val="007565A5"/>
    <w:rsid w:val="00756AB6"/>
    <w:rsid w:val="00756E00"/>
    <w:rsid w:val="00757335"/>
    <w:rsid w:val="00757A66"/>
    <w:rsid w:val="00760C5C"/>
    <w:rsid w:val="00761791"/>
    <w:rsid w:val="007618C5"/>
    <w:rsid w:val="00761A37"/>
    <w:rsid w:val="00761AB0"/>
    <w:rsid w:val="007627FF"/>
    <w:rsid w:val="00762D59"/>
    <w:rsid w:val="00762F60"/>
    <w:rsid w:val="00763B52"/>
    <w:rsid w:val="00764E02"/>
    <w:rsid w:val="00765564"/>
    <w:rsid w:val="00765EBC"/>
    <w:rsid w:val="00766AA7"/>
    <w:rsid w:val="00766CAA"/>
    <w:rsid w:val="00770A72"/>
    <w:rsid w:val="00771CAD"/>
    <w:rsid w:val="00771D87"/>
    <w:rsid w:val="0077249B"/>
    <w:rsid w:val="00772FD1"/>
    <w:rsid w:val="0077430E"/>
    <w:rsid w:val="0077434E"/>
    <w:rsid w:val="00775670"/>
    <w:rsid w:val="00775925"/>
    <w:rsid w:val="00775C76"/>
    <w:rsid w:val="0077677F"/>
    <w:rsid w:val="007770A8"/>
    <w:rsid w:val="00777472"/>
    <w:rsid w:val="00780164"/>
    <w:rsid w:val="00780526"/>
    <w:rsid w:val="00780A47"/>
    <w:rsid w:val="00780C3A"/>
    <w:rsid w:val="00782D2E"/>
    <w:rsid w:val="00782DE2"/>
    <w:rsid w:val="0078357B"/>
    <w:rsid w:val="00783B4C"/>
    <w:rsid w:val="00783CBA"/>
    <w:rsid w:val="00783E80"/>
    <w:rsid w:val="007848A4"/>
    <w:rsid w:val="00785CFF"/>
    <w:rsid w:val="00787D50"/>
    <w:rsid w:val="0079047A"/>
    <w:rsid w:val="00790EC5"/>
    <w:rsid w:val="00791036"/>
    <w:rsid w:val="00791D6D"/>
    <w:rsid w:val="007920F1"/>
    <w:rsid w:val="00792595"/>
    <w:rsid w:val="00792CF8"/>
    <w:rsid w:val="007931FD"/>
    <w:rsid w:val="0079378B"/>
    <w:rsid w:val="00793A44"/>
    <w:rsid w:val="00793AC2"/>
    <w:rsid w:val="007946CD"/>
    <w:rsid w:val="00794974"/>
    <w:rsid w:val="00794B14"/>
    <w:rsid w:val="007954B7"/>
    <w:rsid w:val="00795CD7"/>
    <w:rsid w:val="00795E7C"/>
    <w:rsid w:val="00797742"/>
    <w:rsid w:val="0079784E"/>
    <w:rsid w:val="007A04CF"/>
    <w:rsid w:val="007A07EE"/>
    <w:rsid w:val="007A14CD"/>
    <w:rsid w:val="007A1948"/>
    <w:rsid w:val="007A1FAD"/>
    <w:rsid w:val="007A586C"/>
    <w:rsid w:val="007A5F62"/>
    <w:rsid w:val="007A62B9"/>
    <w:rsid w:val="007A7392"/>
    <w:rsid w:val="007A78F0"/>
    <w:rsid w:val="007A7D92"/>
    <w:rsid w:val="007B0F7F"/>
    <w:rsid w:val="007B1431"/>
    <w:rsid w:val="007B19C8"/>
    <w:rsid w:val="007B1C9F"/>
    <w:rsid w:val="007B2AEC"/>
    <w:rsid w:val="007B2AF8"/>
    <w:rsid w:val="007B33E3"/>
    <w:rsid w:val="007B3AC8"/>
    <w:rsid w:val="007B3D4F"/>
    <w:rsid w:val="007B3E79"/>
    <w:rsid w:val="007B3E89"/>
    <w:rsid w:val="007B48EB"/>
    <w:rsid w:val="007B586C"/>
    <w:rsid w:val="007B644C"/>
    <w:rsid w:val="007B696C"/>
    <w:rsid w:val="007B6F96"/>
    <w:rsid w:val="007B7027"/>
    <w:rsid w:val="007B76A1"/>
    <w:rsid w:val="007C0500"/>
    <w:rsid w:val="007C08A6"/>
    <w:rsid w:val="007C0E31"/>
    <w:rsid w:val="007C111F"/>
    <w:rsid w:val="007C1C52"/>
    <w:rsid w:val="007C3D2C"/>
    <w:rsid w:val="007C41ED"/>
    <w:rsid w:val="007C465A"/>
    <w:rsid w:val="007C5E27"/>
    <w:rsid w:val="007C6171"/>
    <w:rsid w:val="007C6806"/>
    <w:rsid w:val="007C680E"/>
    <w:rsid w:val="007C70FD"/>
    <w:rsid w:val="007C717B"/>
    <w:rsid w:val="007C7E8E"/>
    <w:rsid w:val="007D0255"/>
    <w:rsid w:val="007D044F"/>
    <w:rsid w:val="007D08A9"/>
    <w:rsid w:val="007D0C94"/>
    <w:rsid w:val="007D0F5D"/>
    <w:rsid w:val="007D122C"/>
    <w:rsid w:val="007D1955"/>
    <w:rsid w:val="007D21C7"/>
    <w:rsid w:val="007D279F"/>
    <w:rsid w:val="007D3432"/>
    <w:rsid w:val="007D36D9"/>
    <w:rsid w:val="007D531B"/>
    <w:rsid w:val="007D54F9"/>
    <w:rsid w:val="007D6554"/>
    <w:rsid w:val="007D6BDE"/>
    <w:rsid w:val="007E0EC3"/>
    <w:rsid w:val="007E13C7"/>
    <w:rsid w:val="007E14CD"/>
    <w:rsid w:val="007E15C2"/>
    <w:rsid w:val="007E17AB"/>
    <w:rsid w:val="007E1E3A"/>
    <w:rsid w:val="007E250F"/>
    <w:rsid w:val="007E2990"/>
    <w:rsid w:val="007E3103"/>
    <w:rsid w:val="007E3C53"/>
    <w:rsid w:val="007E3F0E"/>
    <w:rsid w:val="007E5FC0"/>
    <w:rsid w:val="007E6F9A"/>
    <w:rsid w:val="007E7551"/>
    <w:rsid w:val="007E75B5"/>
    <w:rsid w:val="007E7B28"/>
    <w:rsid w:val="007F0CA5"/>
    <w:rsid w:val="007F0F21"/>
    <w:rsid w:val="007F1355"/>
    <w:rsid w:val="007F13E4"/>
    <w:rsid w:val="007F2194"/>
    <w:rsid w:val="007F3491"/>
    <w:rsid w:val="007F3E3C"/>
    <w:rsid w:val="007F4799"/>
    <w:rsid w:val="007F51E3"/>
    <w:rsid w:val="007F6338"/>
    <w:rsid w:val="007F6B9F"/>
    <w:rsid w:val="007F6ED3"/>
    <w:rsid w:val="00800722"/>
    <w:rsid w:val="00800EC8"/>
    <w:rsid w:val="00802BDB"/>
    <w:rsid w:val="00802DF6"/>
    <w:rsid w:val="008031D8"/>
    <w:rsid w:val="00805FDA"/>
    <w:rsid w:val="008077D3"/>
    <w:rsid w:val="00807B2B"/>
    <w:rsid w:val="00807D77"/>
    <w:rsid w:val="00807E77"/>
    <w:rsid w:val="00810150"/>
    <w:rsid w:val="008111CD"/>
    <w:rsid w:val="008114F4"/>
    <w:rsid w:val="008116DB"/>
    <w:rsid w:val="00811AE9"/>
    <w:rsid w:val="008123C9"/>
    <w:rsid w:val="0081294F"/>
    <w:rsid w:val="00814628"/>
    <w:rsid w:val="00815107"/>
    <w:rsid w:val="0081550A"/>
    <w:rsid w:val="00815A52"/>
    <w:rsid w:val="00816325"/>
    <w:rsid w:val="00816928"/>
    <w:rsid w:val="0082047A"/>
    <w:rsid w:val="00821F3A"/>
    <w:rsid w:val="00823CA8"/>
    <w:rsid w:val="00823CB0"/>
    <w:rsid w:val="008240A2"/>
    <w:rsid w:val="00824D0A"/>
    <w:rsid w:val="00824E96"/>
    <w:rsid w:val="008252B9"/>
    <w:rsid w:val="008259B3"/>
    <w:rsid w:val="0082692C"/>
    <w:rsid w:val="00827744"/>
    <w:rsid w:val="00827C68"/>
    <w:rsid w:val="008301F2"/>
    <w:rsid w:val="0083064A"/>
    <w:rsid w:val="00830A54"/>
    <w:rsid w:val="00830B9E"/>
    <w:rsid w:val="00830C76"/>
    <w:rsid w:val="00832121"/>
    <w:rsid w:val="0083273B"/>
    <w:rsid w:val="008339F8"/>
    <w:rsid w:val="00833A97"/>
    <w:rsid w:val="0083462C"/>
    <w:rsid w:val="00835313"/>
    <w:rsid w:val="008353A0"/>
    <w:rsid w:val="008356F6"/>
    <w:rsid w:val="008362BE"/>
    <w:rsid w:val="00836A82"/>
    <w:rsid w:val="00836CC6"/>
    <w:rsid w:val="00837AB9"/>
    <w:rsid w:val="00837F53"/>
    <w:rsid w:val="00840484"/>
    <w:rsid w:val="00841200"/>
    <w:rsid w:val="00841BA0"/>
    <w:rsid w:val="0084229D"/>
    <w:rsid w:val="0084243B"/>
    <w:rsid w:val="0084271D"/>
    <w:rsid w:val="00842AD5"/>
    <w:rsid w:val="00842ED5"/>
    <w:rsid w:val="0084382C"/>
    <w:rsid w:val="008441EA"/>
    <w:rsid w:val="00844480"/>
    <w:rsid w:val="00844781"/>
    <w:rsid w:val="00844D3F"/>
    <w:rsid w:val="00844F95"/>
    <w:rsid w:val="008451A7"/>
    <w:rsid w:val="00845321"/>
    <w:rsid w:val="00845DEB"/>
    <w:rsid w:val="00846A08"/>
    <w:rsid w:val="00846C56"/>
    <w:rsid w:val="008471E2"/>
    <w:rsid w:val="00850601"/>
    <w:rsid w:val="00850767"/>
    <w:rsid w:val="00850D58"/>
    <w:rsid w:val="00850DC2"/>
    <w:rsid w:val="00852530"/>
    <w:rsid w:val="008525BD"/>
    <w:rsid w:val="00852E95"/>
    <w:rsid w:val="0085333B"/>
    <w:rsid w:val="008539CB"/>
    <w:rsid w:val="0085428E"/>
    <w:rsid w:val="0085629A"/>
    <w:rsid w:val="0085696C"/>
    <w:rsid w:val="00856B1A"/>
    <w:rsid w:val="00856BE6"/>
    <w:rsid w:val="00856C65"/>
    <w:rsid w:val="00857465"/>
    <w:rsid w:val="00857FDA"/>
    <w:rsid w:val="00860910"/>
    <w:rsid w:val="00860928"/>
    <w:rsid w:val="00860BEB"/>
    <w:rsid w:val="00860D9C"/>
    <w:rsid w:val="00860E57"/>
    <w:rsid w:val="00861AD5"/>
    <w:rsid w:val="00862167"/>
    <w:rsid w:val="0086342A"/>
    <w:rsid w:val="008639CC"/>
    <w:rsid w:val="008661C4"/>
    <w:rsid w:val="00871194"/>
    <w:rsid w:val="0087148A"/>
    <w:rsid w:val="00871A64"/>
    <w:rsid w:val="00872044"/>
    <w:rsid w:val="00872F52"/>
    <w:rsid w:val="008738EB"/>
    <w:rsid w:val="00873C7E"/>
    <w:rsid w:val="00873D82"/>
    <w:rsid w:val="00874B89"/>
    <w:rsid w:val="00874D2D"/>
    <w:rsid w:val="008753CB"/>
    <w:rsid w:val="008754C2"/>
    <w:rsid w:val="00876F6E"/>
    <w:rsid w:val="00877A05"/>
    <w:rsid w:val="00880EB4"/>
    <w:rsid w:val="00881572"/>
    <w:rsid w:val="0088283E"/>
    <w:rsid w:val="00882946"/>
    <w:rsid w:val="00882FBB"/>
    <w:rsid w:val="008849BD"/>
    <w:rsid w:val="00884B04"/>
    <w:rsid w:val="008852F3"/>
    <w:rsid w:val="00885694"/>
    <w:rsid w:val="00885F74"/>
    <w:rsid w:val="00887235"/>
    <w:rsid w:val="008873D1"/>
    <w:rsid w:val="00887D17"/>
    <w:rsid w:val="0089022C"/>
    <w:rsid w:val="008902AA"/>
    <w:rsid w:val="00890AAA"/>
    <w:rsid w:val="00890BCE"/>
    <w:rsid w:val="00891482"/>
    <w:rsid w:val="008918CF"/>
    <w:rsid w:val="00891B6A"/>
    <w:rsid w:val="0089227D"/>
    <w:rsid w:val="008924C4"/>
    <w:rsid w:val="00892A6E"/>
    <w:rsid w:val="00895F43"/>
    <w:rsid w:val="00895F90"/>
    <w:rsid w:val="0089626F"/>
    <w:rsid w:val="008962EB"/>
    <w:rsid w:val="008A0C85"/>
    <w:rsid w:val="008A1B8A"/>
    <w:rsid w:val="008A232B"/>
    <w:rsid w:val="008A2552"/>
    <w:rsid w:val="008A2872"/>
    <w:rsid w:val="008A32B3"/>
    <w:rsid w:val="008A3C66"/>
    <w:rsid w:val="008A3EAA"/>
    <w:rsid w:val="008A3F19"/>
    <w:rsid w:val="008A40F4"/>
    <w:rsid w:val="008A45A6"/>
    <w:rsid w:val="008A46DF"/>
    <w:rsid w:val="008A483F"/>
    <w:rsid w:val="008A4CD7"/>
    <w:rsid w:val="008A4D4B"/>
    <w:rsid w:val="008A532C"/>
    <w:rsid w:val="008A63D4"/>
    <w:rsid w:val="008A6B15"/>
    <w:rsid w:val="008A7E7B"/>
    <w:rsid w:val="008B09E1"/>
    <w:rsid w:val="008B1698"/>
    <w:rsid w:val="008B1D2D"/>
    <w:rsid w:val="008B1E50"/>
    <w:rsid w:val="008B207F"/>
    <w:rsid w:val="008B2973"/>
    <w:rsid w:val="008B2F35"/>
    <w:rsid w:val="008B38F0"/>
    <w:rsid w:val="008B3C86"/>
    <w:rsid w:val="008B5279"/>
    <w:rsid w:val="008B52BA"/>
    <w:rsid w:val="008B5B20"/>
    <w:rsid w:val="008B6386"/>
    <w:rsid w:val="008B680B"/>
    <w:rsid w:val="008B7282"/>
    <w:rsid w:val="008B7685"/>
    <w:rsid w:val="008C032B"/>
    <w:rsid w:val="008C075A"/>
    <w:rsid w:val="008C0C81"/>
    <w:rsid w:val="008C15BD"/>
    <w:rsid w:val="008C15D1"/>
    <w:rsid w:val="008C1DFE"/>
    <w:rsid w:val="008C22E2"/>
    <w:rsid w:val="008C2D45"/>
    <w:rsid w:val="008C3C4D"/>
    <w:rsid w:val="008C3D24"/>
    <w:rsid w:val="008C40C1"/>
    <w:rsid w:val="008C40FF"/>
    <w:rsid w:val="008C4A29"/>
    <w:rsid w:val="008C6154"/>
    <w:rsid w:val="008C65EB"/>
    <w:rsid w:val="008C749A"/>
    <w:rsid w:val="008C749E"/>
    <w:rsid w:val="008D0003"/>
    <w:rsid w:val="008D14C4"/>
    <w:rsid w:val="008D1B73"/>
    <w:rsid w:val="008D22EC"/>
    <w:rsid w:val="008D2D48"/>
    <w:rsid w:val="008D382B"/>
    <w:rsid w:val="008D3B47"/>
    <w:rsid w:val="008D3CAC"/>
    <w:rsid w:val="008D41CE"/>
    <w:rsid w:val="008D5EA0"/>
    <w:rsid w:val="008D6494"/>
    <w:rsid w:val="008D688B"/>
    <w:rsid w:val="008E00AB"/>
    <w:rsid w:val="008E03A1"/>
    <w:rsid w:val="008E0A87"/>
    <w:rsid w:val="008E14D6"/>
    <w:rsid w:val="008E28DA"/>
    <w:rsid w:val="008E2D47"/>
    <w:rsid w:val="008E3439"/>
    <w:rsid w:val="008E4161"/>
    <w:rsid w:val="008E5161"/>
    <w:rsid w:val="008E58DC"/>
    <w:rsid w:val="008E5928"/>
    <w:rsid w:val="008E5A8B"/>
    <w:rsid w:val="008E5B98"/>
    <w:rsid w:val="008E62BF"/>
    <w:rsid w:val="008E6430"/>
    <w:rsid w:val="008E64E7"/>
    <w:rsid w:val="008E66A2"/>
    <w:rsid w:val="008E6E2F"/>
    <w:rsid w:val="008F0DCE"/>
    <w:rsid w:val="008F11C2"/>
    <w:rsid w:val="008F1860"/>
    <w:rsid w:val="008F205C"/>
    <w:rsid w:val="008F316D"/>
    <w:rsid w:val="008F36E9"/>
    <w:rsid w:val="008F3F5B"/>
    <w:rsid w:val="008F4292"/>
    <w:rsid w:val="008F456F"/>
    <w:rsid w:val="008F496A"/>
    <w:rsid w:val="008F58DD"/>
    <w:rsid w:val="008F5C76"/>
    <w:rsid w:val="008F5CEC"/>
    <w:rsid w:val="008F5CF2"/>
    <w:rsid w:val="008F6090"/>
    <w:rsid w:val="008F612F"/>
    <w:rsid w:val="008F6A40"/>
    <w:rsid w:val="0090038D"/>
    <w:rsid w:val="009006C5"/>
    <w:rsid w:val="0090072E"/>
    <w:rsid w:val="00900754"/>
    <w:rsid w:val="00901AF7"/>
    <w:rsid w:val="00902529"/>
    <w:rsid w:val="0090288E"/>
    <w:rsid w:val="00902C05"/>
    <w:rsid w:val="009032B5"/>
    <w:rsid w:val="009045E1"/>
    <w:rsid w:val="00904797"/>
    <w:rsid w:val="00906667"/>
    <w:rsid w:val="00906805"/>
    <w:rsid w:val="009079BB"/>
    <w:rsid w:val="00907A6E"/>
    <w:rsid w:val="00907B90"/>
    <w:rsid w:val="00907D85"/>
    <w:rsid w:val="00910310"/>
    <w:rsid w:val="00911573"/>
    <w:rsid w:val="009118E3"/>
    <w:rsid w:val="00911EFA"/>
    <w:rsid w:val="009126FF"/>
    <w:rsid w:val="009135A8"/>
    <w:rsid w:val="00913F95"/>
    <w:rsid w:val="00914004"/>
    <w:rsid w:val="00914990"/>
    <w:rsid w:val="00914EDA"/>
    <w:rsid w:val="009166EE"/>
    <w:rsid w:val="00917716"/>
    <w:rsid w:val="00917CC1"/>
    <w:rsid w:val="00920AB3"/>
    <w:rsid w:val="00920F64"/>
    <w:rsid w:val="009212EB"/>
    <w:rsid w:val="009215A1"/>
    <w:rsid w:val="009226E0"/>
    <w:rsid w:val="00922AEB"/>
    <w:rsid w:val="00922CD4"/>
    <w:rsid w:val="00922DA3"/>
    <w:rsid w:val="009233E8"/>
    <w:rsid w:val="00924B9C"/>
    <w:rsid w:val="00925A06"/>
    <w:rsid w:val="00926989"/>
    <w:rsid w:val="00927459"/>
    <w:rsid w:val="00927EDB"/>
    <w:rsid w:val="00930FD0"/>
    <w:rsid w:val="0093127E"/>
    <w:rsid w:val="009319B6"/>
    <w:rsid w:val="00931BA9"/>
    <w:rsid w:val="009321A7"/>
    <w:rsid w:val="0093271D"/>
    <w:rsid w:val="009329C8"/>
    <w:rsid w:val="00933210"/>
    <w:rsid w:val="00935C2C"/>
    <w:rsid w:val="00936536"/>
    <w:rsid w:val="00936960"/>
    <w:rsid w:val="00936D49"/>
    <w:rsid w:val="00940715"/>
    <w:rsid w:val="00940F7F"/>
    <w:rsid w:val="009411D0"/>
    <w:rsid w:val="009437CF"/>
    <w:rsid w:val="00943C5C"/>
    <w:rsid w:val="00944628"/>
    <w:rsid w:val="00944858"/>
    <w:rsid w:val="00944D52"/>
    <w:rsid w:val="0094674C"/>
    <w:rsid w:val="009468B3"/>
    <w:rsid w:val="0094720A"/>
    <w:rsid w:val="00947B60"/>
    <w:rsid w:val="00951D4A"/>
    <w:rsid w:val="009526ED"/>
    <w:rsid w:val="0095295C"/>
    <w:rsid w:val="00952BF2"/>
    <w:rsid w:val="0095327E"/>
    <w:rsid w:val="00954FFA"/>
    <w:rsid w:val="00955186"/>
    <w:rsid w:val="00955688"/>
    <w:rsid w:val="009566AC"/>
    <w:rsid w:val="00956ADA"/>
    <w:rsid w:val="00956B7E"/>
    <w:rsid w:val="00957EED"/>
    <w:rsid w:val="009600F1"/>
    <w:rsid w:val="00961101"/>
    <w:rsid w:val="009611BE"/>
    <w:rsid w:val="00961223"/>
    <w:rsid w:val="0096122D"/>
    <w:rsid w:val="009617D7"/>
    <w:rsid w:val="00961DD4"/>
    <w:rsid w:val="00962555"/>
    <w:rsid w:val="0096289F"/>
    <w:rsid w:val="00962C37"/>
    <w:rsid w:val="00963275"/>
    <w:rsid w:val="00963E0A"/>
    <w:rsid w:val="009645EE"/>
    <w:rsid w:val="00965A87"/>
    <w:rsid w:val="0096670E"/>
    <w:rsid w:val="00966769"/>
    <w:rsid w:val="009701B1"/>
    <w:rsid w:val="0097058A"/>
    <w:rsid w:val="00972318"/>
    <w:rsid w:val="00972CBB"/>
    <w:rsid w:val="00972FCA"/>
    <w:rsid w:val="009731A7"/>
    <w:rsid w:val="009739F4"/>
    <w:rsid w:val="00974014"/>
    <w:rsid w:val="0097464B"/>
    <w:rsid w:val="00974C7A"/>
    <w:rsid w:val="009752A8"/>
    <w:rsid w:val="00976B1B"/>
    <w:rsid w:val="009776BE"/>
    <w:rsid w:val="009802A6"/>
    <w:rsid w:val="009802E7"/>
    <w:rsid w:val="00980948"/>
    <w:rsid w:val="00980CD4"/>
    <w:rsid w:val="00980E73"/>
    <w:rsid w:val="009817B2"/>
    <w:rsid w:val="00981F34"/>
    <w:rsid w:val="00981F37"/>
    <w:rsid w:val="009839CB"/>
    <w:rsid w:val="009850E1"/>
    <w:rsid w:val="00985110"/>
    <w:rsid w:val="00985351"/>
    <w:rsid w:val="00985728"/>
    <w:rsid w:val="00986B06"/>
    <w:rsid w:val="009871CD"/>
    <w:rsid w:val="0098784D"/>
    <w:rsid w:val="00987F17"/>
    <w:rsid w:val="00987FAC"/>
    <w:rsid w:val="0099044B"/>
    <w:rsid w:val="009921DB"/>
    <w:rsid w:val="00993260"/>
    <w:rsid w:val="00993B9E"/>
    <w:rsid w:val="00994C73"/>
    <w:rsid w:val="009950DD"/>
    <w:rsid w:val="0099734E"/>
    <w:rsid w:val="00997B6E"/>
    <w:rsid w:val="009A0273"/>
    <w:rsid w:val="009A0484"/>
    <w:rsid w:val="009A0DD1"/>
    <w:rsid w:val="009A0DD6"/>
    <w:rsid w:val="009A1846"/>
    <w:rsid w:val="009A31D1"/>
    <w:rsid w:val="009A4E0D"/>
    <w:rsid w:val="009A5224"/>
    <w:rsid w:val="009A58C5"/>
    <w:rsid w:val="009A5B59"/>
    <w:rsid w:val="009A5DAC"/>
    <w:rsid w:val="009A697F"/>
    <w:rsid w:val="009A6AEC"/>
    <w:rsid w:val="009A6D2B"/>
    <w:rsid w:val="009A6DAC"/>
    <w:rsid w:val="009A7D2B"/>
    <w:rsid w:val="009B026C"/>
    <w:rsid w:val="009B03B3"/>
    <w:rsid w:val="009B0676"/>
    <w:rsid w:val="009B094E"/>
    <w:rsid w:val="009B0A61"/>
    <w:rsid w:val="009B1DCE"/>
    <w:rsid w:val="009B1DFC"/>
    <w:rsid w:val="009B241B"/>
    <w:rsid w:val="009B2A0D"/>
    <w:rsid w:val="009B2C07"/>
    <w:rsid w:val="009B2D82"/>
    <w:rsid w:val="009B3888"/>
    <w:rsid w:val="009B3CAE"/>
    <w:rsid w:val="009C1A99"/>
    <w:rsid w:val="009C1D80"/>
    <w:rsid w:val="009C21A1"/>
    <w:rsid w:val="009C2861"/>
    <w:rsid w:val="009C2C99"/>
    <w:rsid w:val="009C40AD"/>
    <w:rsid w:val="009C470C"/>
    <w:rsid w:val="009C4B27"/>
    <w:rsid w:val="009C4ECF"/>
    <w:rsid w:val="009C5451"/>
    <w:rsid w:val="009C66FA"/>
    <w:rsid w:val="009C7381"/>
    <w:rsid w:val="009C743A"/>
    <w:rsid w:val="009C77A8"/>
    <w:rsid w:val="009C7B5C"/>
    <w:rsid w:val="009D01C7"/>
    <w:rsid w:val="009D185F"/>
    <w:rsid w:val="009D20D1"/>
    <w:rsid w:val="009D275E"/>
    <w:rsid w:val="009D3215"/>
    <w:rsid w:val="009D41EF"/>
    <w:rsid w:val="009D46C4"/>
    <w:rsid w:val="009D4B2B"/>
    <w:rsid w:val="009D722B"/>
    <w:rsid w:val="009E03B2"/>
    <w:rsid w:val="009E082F"/>
    <w:rsid w:val="009E0B9D"/>
    <w:rsid w:val="009E173D"/>
    <w:rsid w:val="009E207A"/>
    <w:rsid w:val="009E2F3C"/>
    <w:rsid w:val="009E3268"/>
    <w:rsid w:val="009E3386"/>
    <w:rsid w:val="009E3525"/>
    <w:rsid w:val="009E3A48"/>
    <w:rsid w:val="009E468B"/>
    <w:rsid w:val="009E4C73"/>
    <w:rsid w:val="009E5613"/>
    <w:rsid w:val="009E5698"/>
    <w:rsid w:val="009E5775"/>
    <w:rsid w:val="009E5984"/>
    <w:rsid w:val="009E5ECF"/>
    <w:rsid w:val="009E687A"/>
    <w:rsid w:val="009E707E"/>
    <w:rsid w:val="009E78AA"/>
    <w:rsid w:val="009E7ABB"/>
    <w:rsid w:val="009F030A"/>
    <w:rsid w:val="009F0D0B"/>
    <w:rsid w:val="009F229C"/>
    <w:rsid w:val="009F4E20"/>
    <w:rsid w:val="009F6053"/>
    <w:rsid w:val="009F656A"/>
    <w:rsid w:val="009F7F03"/>
    <w:rsid w:val="00A001A4"/>
    <w:rsid w:val="00A0134E"/>
    <w:rsid w:val="00A029DA"/>
    <w:rsid w:val="00A02F7B"/>
    <w:rsid w:val="00A03B6A"/>
    <w:rsid w:val="00A03EF1"/>
    <w:rsid w:val="00A045FF"/>
    <w:rsid w:val="00A047CF"/>
    <w:rsid w:val="00A04C48"/>
    <w:rsid w:val="00A04D31"/>
    <w:rsid w:val="00A05588"/>
    <w:rsid w:val="00A05FDD"/>
    <w:rsid w:val="00A065DE"/>
    <w:rsid w:val="00A06E8E"/>
    <w:rsid w:val="00A07010"/>
    <w:rsid w:val="00A075FF"/>
    <w:rsid w:val="00A076C8"/>
    <w:rsid w:val="00A07B7F"/>
    <w:rsid w:val="00A07F79"/>
    <w:rsid w:val="00A1027F"/>
    <w:rsid w:val="00A106EC"/>
    <w:rsid w:val="00A1070A"/>
    <w:rsid w:val="00A11D40"/>
    <w:rsid w:val="00A126A0"/>
    <w:rsid w:val="00A12730"/>
    <w:rsid w:val="00A1461F"/>
    <w:rsid w:val="00A14934"/>
    <w:rsid w:val="00A14981"/>
    <w:rsid w:val="00A159AF"/>
    <w:rsid w:val="00A15D42"/>
    <w:rsid w:val="00A16642"/>
    <w:rsid w:val="00A16CD6"/>
    <w:rsid w:val="00A16FA5"/>
    <w:rsid w:val="00A1722C"/>
    <w:rsid w:val="00A17707"/>
    <w:rsid w:val="00A20479"/>
    <w:rsid w:val="00A20C95"/>
    <w:rsid w:val="00A215D6"/>
    <w:rsid w:val="00A2225D"/>
    <w:rsid w:val="00A22446"/>
    <w:rsid w:val="00A229D7"/>
    <w:rsid w:val="00A22B04"/>
    <w:rsid w:val="00A23A13"/>
    <w:rsid w:val="00A243F1"/>
    <w:rsid w:val="00A24EB6"/>
    <w:rsid w:val="00A2682E"/>
    <w:rsid w:val="00A2708C"/>
    <w:rsid w:val="00A27476"/>
    <w:rsid w:val="00A30021"/>
    <w:rsid w:val="00A30404"/>
    <w:rsid w:val="00A310D2"/>
    <w:rsid w:val="00A3135B"/>
    <w:rsid w:val="00A31770"/>
    <w:rsid w:val="00A32BDF"/>
    <w:rsid w:val="00A32CFB"/>
    <w:rsid w:val="00A341AB"/>
    <w:rsid w:val="00A3434F"/>
    <w:rsid w:val="00A347B6"/>
    <w:rsid w:val="00A351F1"/>
    <w:rsid w:val="00A35828"/>
    <w:rsid w:val="00A35E9E"/>
    <w:rsid w:val="00A3657B"/>
    <w:rsid w:val="00A36C3C"/>
    <w:rsid w:val="00A36FD9"/>
    <w:rsid w:val="00A371D7"/>
    <w:rsid w:val="00A375BE"/>
    <w:rsid w:val="00A41565"/>
    <w:rsid w:val="00A42758"/>
    <w:rsid w:val="00A42BB9"/>
    <w:rsid w:val="00A43BEE"/>
    <w:rsid w:val="00A448C2"/>
    <w:rsid w:val="00A44901"/>
    <w:rsid w:val="00A450FA"/>
    <w:rsid w:val="00A45182"/>
    <w:rsid w:val="00A4523B"/>
    <w:rsid w:val="00A45589"/>
    <w:rsid w:val="00A47706"/>
    <w:rsid w:val="00A47779"/>
    <w:rsid w:val="00A502EA"/>
    <w:rsid w:val="00A5069E"/>
    <w:rsid w:val="00A5091B"/>
    <w:rsid w:val="00A512B1"/>
    <w:rsid w:val="00A524E7"/>
    <w:rsid w:val="00A524FE"/>
    <w:rsid w:val="00A52CEA"/>
    <w:rsid w:val="00A54EE4"/>
    <w:rsid w:val="00A55D9F"/>
    <w:rsid w:val="00A56DA9"/>
    <w:rsid w:val="00A57BD6"/>
    <w:rsid w:val="00A60654"/>
    <w:rsid w:val="00A60B75"/>
    <w:rsid w:val="00A60F8F"/>
    <w:rsid w:val="00A61AA3"/>
    <w:rsid w:val="00A61E26"/>
    <w:rsid w:val="00A628EB"/>
    <w:rsid w:val="00A6385B"/>
    <w:rsid w:val="00A6505B"/>
    <w:rsid w:val="00A65970"/>
    <w:rsid w:val="00A65C6D"/>
    <w:rsid w:val="00A66176"/>
    <w:rsid w:val="00A66709"/>
    <w:rsid w:val="00A67B0C"/>
    <w:rsid w:val="00A71701"/>
    <w:rsid w:val="00A72152"/>
    <w:rsid w:val="00A731A6"/>
    <w:rsid w:val="00A73648"/>
    <w:rsid w:val="00A73907"/>
    <w:rsid w:val="00A7397E"/>
    <w:rsid w:val="00A74091"/>
    <w:rsid w:val="00A74457"/>
    <w:rsid w:val="00A75022"/>
    <w:rsid w:val="00A753EB"/>
    <w:rsid w:val="00A76086"/>
    <w:rsid w:val="00A77F7C"/>
    <w:rsid w:val="00A80416"/>
    <w:rsid w:val="00A80C59"/>
    <w:rsid w:val="00A817CD"/>
    <w:rsid w:val="00A818CA"/>
    <w:rsid w:val="00A81ABF"/>
    <w:rsid w:val="00A8238F"/>
    <w:rsid w:val="00A82539"/>
    <w:rsid w:val="00A85BD5"/>
    <w:rsid w:val="00A876AE"/>
    <w:rsid w:val="00A901DC"/>
    <w:rsid w:val="00A90602"/>
    <w:rsid w:val="00A91120"/>
    <w:rsid w:val="00A91A19"/>
    <w:rsid w:val="00A92C8D"/>
    <w:rsid w:val="00A9331F"/>
    <w:rsid w:val="00A935F3"/>
    <w:rsid w:val="00A94556"/>
    <w:rsid w:val="00A94758"/>
    <w:rsid w:val="00A9478C"/>
    <w:rsid w:val="00A948AB"/>
    <w:rsid w:val="00A964FD"/>
    <w:rsid w:val="00A97608"/>
    <w:rsid w:val="00AA017D"/>
    <w:rsid w:val="00AA05E5"/>
    <w:rsid w:val="00AA0683"/>
    <w:rsid w:val="00AA170B"/>
    <w:rsid w:val="00AA17F1"/>
    <w:rsid w:val="00AA271D"/>
    <w:rsid w:val="00AA296E"/>
    <w:rsid w:val="00AA2CBB"/>
    <w:rsid w:val="00AA4A8F"/>
    <w:rsid w:val="00AA5093"/>
    <w:rsid w:val="00AA77D5"/>
    <w:rsid w:val="00AA7A88"/>
    <w:rsid w:val="00AB09C1"/>
    <w:rsid w:val="00AB0DA1"/>
    <w:rsid w:val="00AB0FD9"/>
    <w:rsid w:val="00AB1C6A"/>
    <w:rsid w:val="00AB2CD3"/>
    <w:rsid w:val="00AB31ED"/>
    <w:rsid w:val="00AB4551"/>
    <w:rsid w:val="00AB5016"/>
    <w:rsid w:val="00AB5070"/>
    <w:rsid w:val="00AB5B38"/>
    <w:rsid w:val="00AB71E3"/>
    <w:rsid w:val="00AB774C"/>
    <w:rsid w:val="00AC0714"/>
    <w:rsid w:val="00AC1B37"/>
    <w:rsid w:val="00AC220A"/>
    <w:rsid w:val="00AC3290"/>
    <w:rsid w:val="00AC39E9"/>
    <w:rsid w:val="00AC4209"/>
    <w:rsid w:val="00AC6260"/>
    <w:rsid w:val="00AC76B4"/>
    <w:rsid w:val="00AC7D51"/>
    <w:rsid w:val="00AD0F41"/>
    <w:rsid w:val="00AD5012"/>
    <w:rsid w:val="00AD5098"/>
    <w:rsid w:val="00AD51DD"/>
    <w:rsid w:val="00AD5447"/>
    <w:rsid w:val="00AD5CF5"/>
    <w:rsid w:val="00AD6728"/>
    <w:rsid w:val="00AD6A75"/>
    <w:rsid w:val="00AD7E29"/>
    <w:rsid w:val="00AD7EFF"/>
    <w:rsid w:val="00AE0561"/>
    <w:rsid w:val="00AE0EC0"/>
    <w:rsid w:val="00AE1365"/>
    <w:rsid w:val="00AE1801"/>
    <w:rsid w:val="00AE1E3E"/>
    <w:rsid w:val="00AE2A36"/>
    <w:rsid w:val="00AE461B"/>
    <w:rsid w:val="00AE4B82"/>
    <w:rsid w:val="00AE643F"/>
    <w:rsid w:val="00AE65CA"/>
    <w:rsid w:val="00AE6C0C"/>
    <w:rsid w:val="00AE6CEA"/>
    <w:rsid w:val="00AE7F1E"/>
    <w:rsid w:val="00AF0C01"/>
    <w:rsid w:val="00AF153D"/>
    <w:rsid w:val="00AF160D"/>
    <w:rsid w:val="00AF1FE5"/>
    <w:rsid w:val="00AF2CE4"/>
    <w:rsid w:val="00AF330A"/>
    <w:rsid w:val="00AF393A"/>
    <w:rsid w:val="00AF402C"/>
    <w:rsid w:val="00AF5C29"/>
    <w:rsid w:val="00AF6E54"/>
    <w:rsid w:val="00AF7048"/>
    <w:rsid w:val="00AF7E6E"/>
    <w:rsid w:val="00AF7ECC"/>
    <w:rsid w:val="00B00D2C"/>
    <w:rsid w:val="00B00E71"/>
    <w:rsid w:val="00B01CA3"/>
    <w:rsid w:val="00B01DAE"/>
    <w:rsid w:val="00B024D1"/>
    <w:rsid w:val="00B029C9"/>
    <w:rsid w:val="00B03086"/>
    <w:rsid w:val="00B03D05"/>
    <w:rsid w:val="00B05602"/>
    <w:rsid w:val="00B056C6"/>
    <w:rsid w:val="00B065ED"/>
    <w:rsid w:val="00B0680F"/>
    <w:rsid w:val="00B070D9"/>
    <w:rsid w:val="00B073F7"/>
    <w:rsid w:val="00B07483"/>
    <w:rsid w:val="00B07AC2"/>
    <w:rsid w:val="00B10303"/>
    <w:rsid w:val="00B10357"/>
    <w:rsid w:val="00B1074F"/>
    <w:rsid w:val="00B10C54"/>
    <w:rsid w:val="00B11A5A"/>
    <w:rsid w:val="00B13515"/>
    <w:rsid w:val="00B13E6A"/>
    <w:rsid w:val="00B145D7"/>
    <w:rsid w:val="00B14B13"/>
    <w:rsid w:val="00B14CF5"/>
    <w:rsid w:val="00B150C4"/>
    <w:rsid w:val="00B15263"/>
    <w:rsid w:val="00B156F0"/>
    <w:rsid w:val="00B15BAB"/>
    <w:rsid w:val="00B15D1D"/>
    <w:rsid w:val="00B16E5B"/>
    <w:rsid w:val="00B16F34"/>
    <w:rsid w:val="00B17308"/>
    <w:rsid w:val="00B1760F"/>
    <w:rsid w:val="00B17819"/>
    <w:rsid w:val="00B17B64"/>
    <w:rsid w:val="00B21130"/>
    <w:rsid w:val="00B2192F"/>
    <w:rsid w:val="00B21E65"/>
    <w:rsid w:val="00B2271D"/>
    <w:rsid w:val="00B22FBC"/>
    <w:rsid w:val="00B23032"/>
    <w:rsid w:val="00B23654"/>
    <w:rsid w:val="00B24A5D"/>
    <w:rsid w:val="00B2527A"/>
    <w:rsid w:val="00B25E68"/>
    <w:rsid w:val="00B26228"/>
    <w:rsid w:val="00B269E4"/>
    <w:rsid w:val="00B27C23"/>
    <w:rsid w:val="00B3094E"/>
    <w:rsid w:val="00B30AEB"/>
    <w:rsid w:val="00B30E58"/>
    <w:rsid w:val="00B30E76"/>
    <w:rsid w:val="00B30E85"/>
    <w:rsid w:val="00B321F8"/>
    <w:rsid w:val="00B327AE"/>
    <w:rsid w:val="00B32CDC"/>
    <w:rsid w:val="00B334E2"/>
    <w:rsid w:val="00B33C5D"/>
    <w:rsid w:val="00B33F88"/>
    <w:rsid w:val="00B351D7"/>
    <w:rsid w:val="00B35D84"/>
    <w:rsid w:val="00B36458"/>
    <w:rsid w:val="00B36657"/>
    <w:rsid w:val="00B36EAF"/>
    <w:rsid w:val="00B372E7"/>
    <w:rsid w:val="00B377B5"/>
    <w:rsid w:val="00B37AC3"/>
    <w:rsid w:val="00B403B6"/>
    <w:rsid w:val="00B40EA9"/>
    <w:rsid w:val="00B40F48"/>
    <w:rsid w:val="00B413A0"/>
    <w:rsid w:val="00B413C8"/>
    <w:rsid w:val="00B4191E"/>
    <w:rsid w:val="00B41BBC"/>
    <w:rsid w:val="00B422D2"/>
    <w:rsid w:val="00B42DE7"/>
    <w:rsid w:val="00B42EB0"/>
    <w:rsid w:val="00B43388"/>
    <w:rsid w:val="00B437B4"/>
    <w:rsid w:val="00B43B04"/>
    <w:rsid w:val="00B44107"/>
    <w:rsid w:val="00B4417A"/>
    <w:rsid w:val="00B445A3"/>
    <w:rsid w:val="00B447AF"/>
    <w:rsid w:val="00B45FDA"/>
    <w:rsid w:val="00B46033"/>
    <w:rsid w:val="00B46777"/>
    <w:rsid w:val="00B46B9A"/>
    <w:rsid w:val="00B47165"/>
    <w:rsid w:val="00B47A1F"/>
    <w:rsid w:val="00B50CE4"/>
    <w:rsid w:val="00B51152"/>
    <w:rsid w:val="00B51D0B"/>
    <w:rsid w:val="00B521EF"/>
    <w:rsid w:val="00B52455"/>
    <w:rsid w:val="00B526C0"/>
    <w:rsid w:val="00B54BA8"/>
    <w:rsid w:val="00B55466"/>
    <w:rsid w:val="00B56808"/>
    <w:rsid w:val="00B56B02"/>
    <w:rsid w:val="00B56D52"/>
    <w:rsid w:val="00B5737B"/>
    <w:rsid w:val="00B57ECF"/>
    <w:rsid w:val="00B612D6"/>
    <w:rsid w:val="00B614DF"/>
    <w:rsid w:val="00B61559"/>
    <w:rsid w:val="00B61C8F"/>
    <w:rsid w:val="00B62385"/>
    <w:rsid w:val="00B62969"/>
    <w:rsid w:val="00B647CB"/>
    <w:rsid w:val="00B64A96"/>
    <w:rsid w:val="00B65049"/>
    <w:rsid w:val="00B65128"/>
    <w:rsid w:val="00B65B55"/>
    <w:rsid w:val="00B665BA"/>
    <w:rsid w:val="00B6662F"/>
    <w:rsid w:val="00B669A2"/>
    <w:rsid w:val="00B705D3"/>
    <w:rsid w:val="00B71039"/>
    <w:rsid w:val="00B719EF"/>
    <w:rsid w:val="00B7200E"/>
    <w:rsid w:val="00B72BE5"/>
    <w:rsid w:val="00B72CFA"/>
    <w:rsid w:val="00B7391F"/>
    <w:rsid w:val="00B73972"/>
    <w:rsid w:val="00B740D9"/>
    <w:rsid w:val="00B75806"/>
    <w:rsid w:val="00B75FE0"/>
    <w:rsid w:val="00B76889"/>
    <w:rsid w:val="00B76FC3"/>
    <w:rsid w:val="00B775A1"/>
    <w:rsid w:val="00B80650"/>
    <w:rsid w:val="00B80BCD"/>
    <w:rsid w:val="00B812F1"/>
    <w:rsid w:val="00B82BE1"/>
    <w:rsid w:val="00B83167"/>
    <w:rsid w:val="00B834BE"/>
    <w:rsid w:val="00B83DB9"/>
    <w:rsid w:val="00B83F24"/>
    <w:rsid w:val="00B84293"/>
    <w:rsid w:val="00B8444A"/>
    <w:rsid w:val="00B84A98"/>
    <w:rsid w:val="00B86440"/>
    <w:rsid w:val="00B8678F"/>
    <w:rsid w:val="00B8687D"/>
    <w:rsid w:val="00B87228"/>
    <w:rsid w:val="00B8725E"/>
    <w:rsid w:val="00B874D5"/>
    <w:rsid w:val="00B8772A"/>
    <w:rsid w:val="00B90350"/>
    <w:rsid w:val="00B912F1"/>
    <w:rsid w:val="00B91314"/>
    <w:rsid w:val="00B91A35"/>
    <w:rsid w:val="00B91BE8"/>
    <w:rsid w:val="00B951BB"/>
    <w:rsid w:val="00B956F2"/>
    <w:rsid w:val="00B9573A"/>
    <w:rsid w:val="00B95AC8"/>
    <w:rsid w:val="00B95B7A"/>
    <w:rsid w:val="00B96854"/>
    <w:rsid w:val="00B96AED"/>
    <w:rsid w:val="00B96B61"/>
    <w:rsid w:val="00B9726A"/>
    <w:rsid w:val="00BA11F8"/>
    <w:rsid w:val="00BA2770"/>
    <w:rsid w:val="00BA3145"/>
    <w:rsid w:val="00BA31CF"/>
    <w:rsid w:val="00BA32D2"/>
    <w:rsid w:val="00BA38AB"/>
    <w:rsid w:val="00BA3BE7"/>
    <w:rsid w:val="00BA3D12"/>
    <w:rsid w:val="00BA41FF"/>
    <w:rsid w:val="00BA463D"/>
    <w:rsid w:val="00BA5A17"/>
    <w:rsid w:val="00BA5DA2"/>
    <w:rsid w:val="00BA5DE1"/>
    <w:rsid w:val="00BA6A21"/>
    <w:rsid w:val="00BB0178"/>
    <w:rsid w:val="00BB18CE"/>
    <w:rsid w:val="00BB29C7"/>
    <w:rsid w:val="00BB2D93"/>
    <w:rsid w:val="00BB3E5F"/>
    <w:rsid w:val="00BB4C90"/>
    <w:rsid w:val="00BB5BDE"/>
    <w:rsid w:val="00BB6BD6"/>
    <w:rsid w:val="00BB7528"/>
    <w:rsid w:val="00BB77BB"/>
    <w:rsid w:val="00BC191E"/>
    <w:rsid w:val="00BC1BA2"/>
    <w:rsid w:val="00BC1E2B"/>
    <w:rsid w:val="00BC2EA3"/>
    <w:rsid w:val="00BC324D"/>
    <w:rsid w:val="00BC5667"/>
    <w:rsid w:val="00BC6596"/>
    <w:rsid w:val="00BC736E"/>
    <w:rsid w:val="00BC7F0D"/>
    <w:rsid w:val="00BD06A5"/>
    <w:rsid w:val="00BD090F"/>
    <w:rsid w:val="00BD1280"/>
    <w:rsid w:val="00BD152B"/>
    <w:rsid w:val="00BD1E21"/>
    <w:rsid w:val="00BD2193"/>
    <w:rsid w:val="00BD2FC3"/>
    <w:rsid w:val="00BD3B8F"/>
    <w:rsid w:val="00BD3F4C"/>
    <w:rsid w:val="00BD4C87"/>
    <w:rsid w:val="00BD544C"/>
    <w:rsid w:val="00BD5DC1"/>
    <w:rsid w:val="00BD5F8A"/>
    <w:rsid w:val="00BD6035"/>
    <w:rsid w:val="00BD6733"/>
    <w:rsid w:val="00BD6ADB"/>
    <w:rsid w:val="00BD74E5"/>
    <w:rsid w:val="00BD7BCC"/>
    <w:rsid w:val="00BE07DD"/>
    <w:rsid w:val="00BE1133"/>
    <w:rsid w:val="00BE125C"/>
    <w:rsid w:val="00BE12A2"/>
    <w:rsid w:val="00BE1F23"/>
    <w:rsid w:val="00BE32AD"/>
    <w:rsid w:val="00BE3DC1"/>
    <w:rsid w:val="00BE483D"/>
    <w:rsid w:val="00BE4BCA"/>
    <w:rsid w:val="00BE5539"/>
    <w:rsid w:val="00BE559B"/>
    <w:rsid w:val="00BF08EA"/>
    <w:rsid w:val="00BF14A5"/>
    <w:rsid w:val="00BF189E"/>
    <w:rsid w:val="00BF25D6"/>
    <w:rsid w:val="00BF262D"/>
    <w:rsid w:val="00BF2CBC"/>
    <w:rsid w:val="00BF3ED5"/>
    <w:rsid w:val="00BF4595"/>
    <w:rsid w:val="00BF4EEB"/>
    <w:rsid w:val="00BF5759"/>
    <w:rsid w:val="00BF5A8F"/>
    <w:rsid w:val="00BF5A9E"/>
    <w:rsid w:val="00BF6F93"/>
    <w:rsid w:val="00BF77F0"/>
    <w:rsid w:val="00C02560"/>
    <w:rsid w:val="00C04050"/>
    <w:rsid w:val="00C04C04"/>
    <w:rsid w:val="00C04D4E"/>
    <w:rsid w:val="00C05292"/>
    <w:rsid w:val="00C05297"/>
    <w:rsid w:val="00C0572F"/>
    <w:rsid w:val="00C05D12"/>
    <w:rsid w:val="00C06149"/>
    <w:rsid w:val="00C061A5"/>
    <w:rsid w:val="00C0695C"/>
    <w:rsid w:val="00C102A1"/>
    <w:rsid w:val="00C1042F"/>
    <w:rsid w:val="00C10590"/>
    <w:rsid w:val="00C116BD"/>
    <w:rsid w:val="00C11934"/>
    <w:rsid w:val="00C11A5B"/>
    <w:rsid w:val="00C1267E"/>
    <w:rsid w:val="00C12D50"/>
    <w:rsid w:val="00C130B0"/>
    <w:rsid w:val="00C14419"/>
    <w:rsid w:val="00C14CEC"/>
    <w:rsid w:val="00C14F88"/>
    <w:rsid w:val="00C15BB0"/>
    <w:rsid w:val="00C167E5"/>
    <w:rsid w:val="00C17204"/>
    <w:rsid w:val="00C17408"/>
    <w:rsid w:val="00C17FDD"/>
    <w:rsid w:val="00C2028A"/>
    <w:rsid w:val="00C20654"/>
    <w:rsid w:val="00C20946"/>
    <w:rsid w:val="00C216B0"/>
    <w:rsid w:val="00C220EC"/>
    <w:rsid w:val="00C22FCF"/>
    <w:rsid w:val="00C236F1"/>
    <w:rsid w:val="00C24B40"/>
    <w:rsid w:val="00C260A5"/>
    <w:rsid w:val="00C2696C"/>
    <w:rsid w:val="00C2713F"/>
    <w:rsid w:val="00C30058"/>
    <w:rsid w:val="00C30CCE"/>
    <w:rsid w:val="00C30DCB"/>
    <w:rsid w:val="00C30F48"/>
    <w:rsid w:val="00C320E6"/>
    <w:rsid w:val="00C326B7"/>
    <w:rsid w:val="00C328FE"/>
    <w:rsid w:val="00C32A44"/>
    <w:rsid w:val="00C3474A"/>
    <w:rsid w:val="00C347D6"/>
    <w:rsid w:val="00C35800"/>
    <w:rsid w:val="00C35996"/>
    <w:rsid w:val="00C37274"/>
    <w:rsid w:val="00C375FE"/>
    <w:rsid w:val="00C378EE"/>
    <w:rsid w:val="00C37C52"/>
    <w:rsid w:val="00C37CE3"/>
    <w:rsid w:val="00C40859"/>
    <w:rsid w:val="00C4276F"/>
    <w:rsid w:val="00C43779"/>
    <w:rsid w:val="00C43DBC"/>
    <w:rsid w:val="00C44425"/>
    <w:rsid w:val="00C44E46"/>
    <w:rsid w:val="00C44E96"/>
    <w:rsid w:val="00C46842"/>
    <w:rsid w:val="00C46E1F"/>
    <w:rsid w:val="00C504C6"/>
    <w:rsid w:val="00C50592"/>
    <w:rsid w:val="00C516EC"/>
    <w:rsid w:val="00C51973"/>
    <w:rsid w:val="00C51F42"/>
    <w:rsid w:val="00C5354A"/>
    <w:rsid w:val="00C539CE"/>
    <w:rsid w:val="00C543FA"/>
    <w:rsid w:val="00C54818"/>
    <w:rsid w:val="00C5570A"/>
    <w:rsid w:val="00C55B7E"/>
    <w:rsid w:val="00C562A0"/>
    <w:rsid w:val="00C56640"/>
    <w:rsid w:val="00C573E9"/>
    <w:rsid w:val="00C577F6"/>
    <w:rsid w:val="00C57F86"/>
    <w:rsid w:val="00C60802"/>
    <w:rsid w:val="00C61813"/>
    <w:rsid w:val="00C61A78"/>
    <w:rsid w:val="00C62B00"/>
    <w:rsid w:val="00C63352"/>
    <w:rsid w:val="00C63B95"/>
    <w:rsid w:val="00C642F0"/>
    <w:rsid w:val="00C6440B"/>
    <w:rsid w:val="00C656D4"/>
    <w:rsid w:val="00C65741"/>
    <w:rsid w:val="00C65B5F"/>
    <w:rsid w:val="00C66DC8"/>
    <w:rsid w:val="00C67443"/>
    <w:rsid w:val="00C679DC"/>
    <w:rsid w:val="00C709F0"/>
    <w:rsid w:val="00C70F60"/>
    <w:rsid w:val="00C71410"/>
    <w:rsid w:val="00C72615"/>
    <w:rsid w:val="00C72CFF"/>
    <w:rsid w:val="00C73A2D"/>
    <w:rsid w:val="00C73A60"/>
    <w:rsid w:val="00C74DB4"/>
    <w:rsid w:val="00C7508A"/>
    <w:rsid w:val="00C75FD3"/>
    <w:rsid w:val="00C762B9"/>
    <w:rsid w:val="00C76682"/>
    <w:rsid w:val="00C76C13"/>
    <w:rsid w:val="00C76E4B"/>
    <w:rsid w:val="00C76EDD"/>
    <w:rsid w:val="00C77022"/>
    <w:rsid w:val="00C7758F"/>
    <w:rsid w:val="00C77677"/>
    <w:rsid w:val="00C77926"/>
    <w:rsid w:val="00C80AF8"/>
    <w:rsid w:val="00C80DE9"/>
    <w:rsid w:val="00C81B8B"/>
    <w:rsid w:val="00C82E3B"/>
    <w:rsid w:val="00C8447E"/>
    <w:rsid w:val="00C8461E"/>
    <w:rsid w:val="00C84E25"/>
    <w:rsid w:val="00C8501B"/>
    <w:rsid w:val="00C85123"/>
    <w:rsid w:val="00C8522E"/>
    <w:rsid w:val="00C85708"/>
    <w:rsid w:val="00C85D74"/>
    <w:rsid w:val="00C86408"/>
    <w:rsid w:val="00C865D9"/>
    <w:rsid w:val="00C8686F"/>
    <w:rsid w:val="00C86F03"/>
    <w:rsid w:val="00C8706E"/>
    <w:rsid w:val="00C875CF"/>
    <w:rsid w:val="00C87681"/>
    <w:rsid w:val="00C9015D"/>
    <w:rsid w:val="00C902A6"/>
    <w:rsid w:val="00C91647"/>
    <w:rsid w:val="00C91EDD"/>
    <w:rsid w:val="00C91F66"/>
    <w:rsid w:val="00C91FBB"/>
    <w:rsid w:val="00C92484"/>
    <w:rsid w:val="00C93473"/>
    <w:rsid w:val="00C94244"/>
    <w:rsid w:val="00C9554E"/>
    <w:rsid w:val="00C95818"/>
    <w:rsid w:val="00C95F0D"/>
    <w:rsid w:val="00C963F1"/>
    <w:rsid w:val="00C97D22"/>
    <w:rsid w:val="00C97D49"/>
    <w:rsid w:val="00CA0166"/>
    <w:rsid w:val="00CA0687"/>
    <w:rsid w:val="00CA0871"/>
    <w:rsid w:val="00CA0BD3"/>
    <w:rsid w:val="00CA0D38"/>
    <w:rsid w:val="00CA1C42"/>
    <w:rsid w:val="00CA27F6"/>
    <w:rsid w:val="00CA2F9A"/>
    <w:rsid w:val="00CA334A"/>
    <w:rsid w:val="00CA53B0"/>
    <w:rsid w:val="00CA6644"/>
    <w:rsid w:val="00CB01E5"/>
    <w:rsid w:val="00CB0E03"/>
    <w:rsid w:val="00CB1567"/>
    <w:rsid w:val="00CB21E6"/>
    <w:rsid w:val="00CB2317"/>
    <w:rsid w:val="00CB2845"/>
    <w:rsid w:val="00CB2CA4"/>
    <w:rsid w:val="00CB3838"/>
    <w:rsid w:val="00CB4261"/>
    <w:rsid w:val="00CB518C"/>
    <w:rsid w:val="00CB5CF0"/>
    <w:rsid w:val="00CB7AFE"/>
    <w:rsid w:val="00CC03E5"/>
    <w:rsid w:val="00CC0B55"/>
    <w:rsid w:val="00CC0C1D"/>
    <w:rsid w:val="00CC0D14"/>
    <w:rsid w:val="00CC1338"/>
    <w:rsid w:val="00CC1519"/>
    <w:rsid w:val="00CC25F0"/>
    <w:rsid w:val="00CC3577"/>
    <w:rsid w:val="00CC5104"/>
    <w:rsid w:val="00CC6026"/>
    <w:rsid w:val="00CC6B1F"/>
    <w:rsid w:val="00CD0942"/>
    <w:rsid w:val="00CD12F1"/>
    <w:rsid w:val="00CD1429"/>
    <w:rsid w:val="00CD1D74"/>
    <w:rsid w:val="00CD207D"/>
    <w:rsid w:val="00CD3DDC"/>
    <w:rsid w:val="00CD3E58"/>
    <w:rsid w:val="00CD41F6"/>
    <w:rsid w:val="00CD43B8"/>
    <w:rsid w:val="00CD5064"/>
    <w:rsid w:val="00CD54E1"/>
    <w:rsid w:val="00CD5A80"/>
    <w:rsid w:val="00CD5DDB"/>
    <w:rsid w:val="00CD654B"/>
    <w:rsid w:val="00CD6ABC"/>
    <w:rsid w:val="00CD7338"/>
    <w:rsid w:val="00CE0F43"/>
    <w:rsid w:val="00CE3784"/>
    <w:rsid w:val="00CE3FA8"/>
    <w:rsid w:val="00CE4617"/>
    <w:rsid w:val="00CE4619"/>
    <w:rsid w:val="00CE5EB1"/>
    <w:rsid w:val="00CE6C40"/>
    <w:rsid w:val="00CE73ED"/>
    <w:rsid w:val="00CE78A5"/>
    <w:rsid w:val="00CF06D4"/>
    <w:rsid w:val="00CF1700"/>
    <w:rsid w:val="00CF1A91"/>
    <w:rsid w:val="00CF20EB"/>
    <w:rsid w:val="00CF283E"/>
    <w:rsid w:val="00CF2983"/>
    <w:rsid w:val="00CF31E3"/>
    <w:rsid w:val="00CF4C21"/>
    <w:rsid w:val="00CF4DE2"/>
    <w:rsid w:val="00CF50E1"/>
    <w:rsid w:val="00CF5DD9"/>
    <w:rsid w:val="00CF65EE"/>
    <w:rsid w:val="00CF703D"/>
    <w:rsid w:val="00CF7B9F"/>
    <w:rsid w:val="00CF7C8D"/>
    <w:rsid w:val="00D006F4"/>
    <w:rsid w:val="00D00D60"/>
    <w:rsid w:val="00D00D7B"/>
    <w:rsid w:val="00D01C46"/>
    <w:rsid w:val="00D02132"/>
    <w:rsid w:val="00D0226E"/>
    <w:rsid w:val="00D026CF"/>
    <w:rsid w:val="00D02E94"/>
    <w:rsid w:val="00D034CA"/>
    <w:rsid w:val="00D03516"/>
    <w:rsid w:val="00D04C08"/>
    <w:rsid w:val="00D05197"/>
    <w:rsid w:val="00D051B2"/>
    <w:rsid w:val="00D06106"/>
    <w:rsid w:val="00D1015D"/>
    <w:rsid w:val="00D101EC"/>
    <w:rsid w:val="00D10C7B"/>
    <w:rsid w:val="00D1164C"/>
    <w:rsid w:val="00D12439"/>
    <w:rsid w:val="00D13508"/>
    <w:rsid w:val="00D136B5"/>
    <w:rsid w:val="00D13713"/>
    <w:rsid w:val="00D14576"/>
    <w:rsid w:val="00D14EA5"/>
    <w:rsid w:val="00D14ED8"/>
    <w:rsid w:val="00D15792"/>
    <w:rsid w:val="00D157CF"/>
    <w:rsid w:val="00D15E4D"/>
    <w:rsid w:val="00D16BAF"/>
    <w:rsid w:val="00D16C73"/>
    <w:rsid w:val="00D16F0A"/>
    <w:rsid w:val="00D17466"/>
    <w:rsid w:val="00D174F2"/>
    <w:rsid w:val="00D20490"/>
    <w:rsid w:val="00D205E8"/>
    <w:rsid w:val="00D2122A"/>
    <w:rsid w:val="00D21E54"/>
    <w:rsid w:val="00D21EAC"/>
    <w:rsid w:val="00D23565"/>
    <w:rsid w:val="00D23E51"/>
    <w:rsid w:val="00D241A7"/>
    <w:rsid w:val="00D24241"/>
    <w:rsid w:val="00D245FC"/>
    <w:rsid w:val="00D24925"/>
    <w:rsid w:val="00D24A75"/>
    <w:rsid w:val="00D25DAE"/>
    <w:rsid w:val="00D26275"/>
    <w:rsid w:val="00D27751"/>
    <w:rsid w:val="00D31C67"/>
    <w:rsid w:val="00D31EBF"/>
    <w:rsid w:val="00D320CD"/>
    <w:rsid w:val="00D322B8"/>
    <w:rsid w:val="00D32A63"/>
    <w:rsid w:val="00D339DB"/>
    <w:rsid w:val="00D33AEE"/>
    <w:rsid w:val="00D3434D"/>
    <w:rsid w:val="00D34B74"/>
    <w:rsid w:val="00D34CB8"/>
    <w:rsid w:val="00D3562B"/>
    <w:rsid w:val="00D36618"/>
    <w:rsid w:val="00D369A1"/>
    <w:rsid w:val="00D36AF3"/>
    <w:rsid w:val="00D40E32"/>
    <w:rsid w:val="00D40FB8"/>
    <w:rsid w:val="00D4147B"/>
    <w:rsid w:val="00D41ABF"/>
    <w:rsid w:val="00D42148"/>
    <w:rsid w:val="00D422F3"/>
    <w:rsid w:val="00D42B80"/>
    <w:rsid w:val="00D4320A"/>
    <w:rsid w:val="00D44A13"/>
    <w:rsid w:val="00D46516"/>
    <w:rsid w:val="00D46EC9"/>
    <w:rsid w:val="00D5003C"/>
    <w:rsid w:val="00D517BD"/>
    <w:rsid w:val="00D51EBC"/>
    <w:rsid w:val="00D52508"/>
    <w:rsid w:val="00D529E9"/>
    <w:rsid w:val="00D5330C"/>
    <w:rsid w:val="00D5418D"/>
    <w:rsid w:val="00D54B1C"/>
    <w:rsid w:val="00D55CFD"/>
    <w:rsid w:val="00D5663C"/>
    <w:rsid w:val="00D56911"/>
    <w:rsid w:val="00D56C59"/>
    <w:rsid w:val="00D56C94"/>
    <w:rsid w:val="00D57694"/>
    <w:rsid w:val="00D60745"/>
    <w:rsid w:val="00D62557"/>
    <w:rsid w:val="00D63357"/>
    <w:rsid w:val="00D634EF"/>
    <w:rsid w:val="00D65256"/>
    <w:rsid w:val="00D66985"/>
    <w:rsid w:val="00D66AE9"/>
    <w:rsid w:val="00D66CB6"/>
    <w:rsid w:val="00D70EDE"/>
    <w:rsid w:val="00D7109C"/>
    <w:rsid w:val="00D714D2"/>
    <w:rsid w:val="00D71828"/>
    <w:rsid w:val="00D71859"/>
    <w:rsid w:val="00D71BF5"/>
    <w:rsid w:val="00D721EB"/>
    <w:rsid w:val="00D7279E"/>
    <w:rsid w:val="00D748F0"/>
    <w:rsid w:val="00D74B2F"/>
    <w:rsid w:val="00D757DF"/>
    <w:rsid w:val="00D75A16"/>
    <w:rsid w:val="00D761B6"/>
    <w:rsid w:val="00D76BB6"/>
    <w:rsid w:val="00D80C51"/>
    <w:rsid w:val="00D80E34"/>
    <w:rsid w:val="00D80F0D"/>
    <w:rsid w:val="00D80FD2"/>
    <w:rsid w:val="00D80FD6"/>
    <w:rsid w:val="00D8112F"/>
    <w:rsid w:val="00D81E59"/>
    <w:rsid w:val="00D83461"/>
    <w:rsid w:val="00D84113"/>
    <w:rsid w:val="00D85253"/>
    <w:rsid w:val="00D8526B"/>
    <w:rsid w:val="00D85B69"/>
    <w:rsid w:val="00D85E49"/>
    <w:rsid w:val="00D86A09"/>
    <w:rsid w:val="00D87CA2"/>
    <w:rsid w:val="00D903A4"/>
    <w:rsid w:val="00D92490"/>
    <w:rsid w:val="00D92BDA"/>
    <w:rsid w:val="00D92FBB"/>
    <w:rsid w:val="00D938E6"/>
    <w:rsid w:val="00D95309"/>
    <w:rsid w:val="00D9629A"/>
    <w:rsid w:val="00D96941"/>
    <w:rsid w:val="00D969AD"/>
    <w:rsid w:val="00D969C8"/>
    <w:rsid w:val="00DA097D"/>
    <w:rsid w:val="00DA0ABE"/>
    <w:rsid w:val="00DA121C"/>
    <w:rsid w:val="00DA1BC2"/>
    <w:rsid w:val="00DA21B5"/>
    <w:rsid w:val="00DA24C4"/>
    <w:rsid w:val="00DA26AE"/>
    <w:rsid w:val="00DA2790"/>
    <w:rsid w:val="00DA3BD3"/>
    <w:rsid w:val="00DA4002"/>
    <w:rsid w:val="00DA40D3"/>
    <w:rsid w:val="00DA4E06"/>
    <w:rsid w:val="00DA4F3C"/>
    <w:rsid w:val="00DA572A"/>
    <w:rsid w:val="00DA6602"/>
    <w:rsid w:val="00DA6B3A"/>
    <w:rsid w:val="00DA7FCE"/>
    <w:rsid w:val="00DB0162"/>
    <w:rsid w:val="00DB09B4"/>
    <w:rsid w:val="00DB0EE5"/>
    <w:rsid w:val="00DB17A5"/>
    <w:rsid w:val="00DB1E7A"/>
    <w:rsid w:val="00DB2BF7"/>
    <w:rsid w:val="00DB2D8E"/>
    <w:rsid w:val="00DB33E3"/>
    <w:rsid w:val="00DB3CCD"/>
    <w:rsid w:val="00DB41C2"/>
    <w:rsid w:val="00DB41F6"/>
    <w:rsid w:val="00DB48D8"/>
    <w:rsid w:val="00DB557D"/>
    <w:rsid w:val="00DB5653"/>
    <w:rsid w:val="00DB5D25"/>
    <w:rsid w:val="00DB60F4"/>
    <w:rsid w:val="00DB6185"/>
    <w:rsid w:val="00DB6C81"/>
    <w:rsid w:val="00DB6CC1"/>
    <w:rsid w:val="00DB6DF0"/>
    <w:rsid w:val="00DC0260"/>
    <w:rsid w:val="00DC03A0"/>
    <w:rsid w:val="00DC0A99"/>
    <w:rsid w:val="00DC2DD1"/>
    <w:rsid w:val="00DC3BFB"/>
    <w:rsid w:val="00DC4A07"/>
    <w:rsid w:val="00DC5DBB"/>
    <w:rsid w:val="00DC755A"/>
    <w:rsid w:val="00DD0E18"/>
    <w:rsid w:val="00DD2338"/>
    <w:rsid w:val="00DD2659"/>
    <w:rsid w:val="00DD28AA"/>
    <w:rsid w:val="00DD3C9A"/>
    <w:rsid w:val="00DD4320"/>
    <w:rsid w:val="00DD4687"/>
    <w:rsid w:val="00DD4B65"/>
    <w:rsid w:val="00DD4FEC"/>
    <w:rsid w:val="00DD60DE"/>
    <w:rsid w:val="00DE0CF4"/>
    <w:rsid w:val="00DE140A"/>
    <w:rsid w:val="00DE1BFC"/>
    <w:rsid w:val="00DE249E"/>
    <w:rsid w:val="00DE260E"/>
    <w:rsid w:val="00DE38E7"/>
    <w:rsid w:val="00DE3D4B"/>
    <w:rsid w:val="00DE3DB8"/>
    <w:rsid w:val="00DE42E7"/>
    <w:rsid w:val="00DE46A3"/>
    <w:rsid w:val="00DE4880"/>
    <w:rsid w:val="00DE4C7C"/>
    <w:rsid w:val="00DE5C6B"/>
    <w:rsid w:val="00DE5FA1"/>
    <w:rsid w:val="00DE720B"/>
    <w:rsid w:val="00DE7816"/>
    <w:rsid w:val="00DF03BD"/>
    <w:rsid w:val="00DF0A2B"/>
    <w:rsid w:val="00DF1987"/>
    <w:rsid w:val="00DF19DE"/>
    <w:rsid w:val="00DF1B92"/>
    <w:rsid w:val="00DF1E02"/>
    <w:rsid w:val="00DF2CDD"/>
    <w:rsid w:val="00DF48DB"/>
    <w:rsid w:val="00DF5DFA"/>
    <w:rsid w:val="00DF65BF"/>
    <w:rsid w:val="00DF6FF9"/>
    <w:rsid w:val="00DF73CB"/>
    <w:rsid w:val="00E0021A"/>
    <w:rsid w:val="00E0151A"/>
    <w:rsid w:val="00E017F3"/>
    <w:rsid w:val="00E01EAC"/>
    <w:rsid w:val="00E03195"/>
    <w:rsid w:val="00E035C3"/>
    <w:rsid w:val="00E03BFD"/>
    <w:rsid w:val="00E03E3C"/>
    <w:rsid w:val="00E0403C"/>
    <w:rsid w:val="00E04441"/>
    <w:rsid w:val="00E04721"/>
    <w:rsid w:val="00E048DA"/>
    <w:rsid w:val="00E0539A"/>
    <w:rsid w:val="00E054F3"/>
    <w:rsid w:val="00E0644B"/>
    <w:rsid w:val="00E06EC6"/>
    <w:rsid w:val="00E1035F"/>
    <w:rsid w:val="00E10435"/>
    <w:rsid w:val="00E10487"/>
    <w:rsid w:val="00E10854"/>
    <w:rsid w:val="00E109BE"/>
    <w:rsid w:val="00E10ECB"/>
    <w:rsid w:val="00E12362"/>
    <w:rsid w:val="00E12AAA"/>
    <w:rsid w:val="00E12ACC"/>
    <w:rsid w:val="00E12B3C"/>
    <w:rsid w:val="00E1414E"/>
    <w:rsid w:val="00E14B05"/>
    <w:rsid w:val="00E14B1F"/>
    <w:rsid w:val="00E15703"/>
    <w:rsid w:val="00E15A09"/>
    <w:rsid w:val="00E166D0"/>
    <w:rsid w:val="00E201E1"/>
    <w:rsid w:val="00E20DA6"/>
    <w:rsid w:val="00E20EA5"/>
    <w:rsid w:val="00E20ED0"/>
    <w:rsid w:val="00E210E4"/>
    <w:rsid w:val="00E21953"/>
    <w:rsid w:val="00E21CF9"/>
    <w:rsid w:val="00E22759"/>
    <w:rsid w:val="00E23173"/>
    <w:rsid w:val="00E236DC"/>
    <w:rsid w:val="00E23B3D"/>
    <w:rsid w:val="00E23C70"/>
    <w:rsid w:val="00E2468F"/>
    <w:rsid w:val="00E24C24"/>
    <w:rsid w:val="00E24CB2"/>
    <w:rsid w:val="00E24E38"/>
    <w:rsid w:val="00E25206"/>
    <w:rsid w:val="00E25449"/>
    <w:rsid w:val="00E25505"/>
    <w:rsid w:val="00E25591"/>
    <w:rsid w:val="00E271CC"/>
    <w:rsid w:val="00E27BE4"/>
    <w:rsid w:val="00E332CD"/>
    <w:rsid w:val="00E3343D"/>
    <w:rsid w:val="00E33A80"/>
    <w:rsid w:val="00E347E9"/>
    <w:rsid w:val="00E36437"/>
    <w:rsid w:val="00E36730"/>
    <w:rsid w:val="00E36C54"/>
    <w:rsid w:val="00E36CA8"/>
    <w:rsid w:val="00E4014C"/>
    <w:rsid w:val="00E40F09"/>
    <w:rsid w:val="00E42C6F"/>
    <w:rsid w:val="00E462E2"/>
    <w:rsid w:val="00E4630C"/>
    <w:rsid w:val="00E46C79"/>
    <w:rsid w:val="00E46E9A"/>
    <w:rsid w:val="00E46F87"/>
    <w:rsid w:val="00E477BC"/>
    <w:rsid w:val="00E479BD"/>
    <w:rsid w:val="00E50293"/>
    <w:rsid w:val="00E50E1A"/>
    <w:rsid w:val="00E51D75"/>
    <w:rsid w:val="00E51FC8"/>
    <w:rsid w:val="00E52B6A"/>
    <w:rsid w:val="00E52C38"/>
    <w:rsid w:val="00E533D4"/>
    <w:rsid w:val="00E5371A"/>
    <w:rsid w:val="00E53F31"/>
    <w:rsid w:val="00E54CF8"/>
    <w:rsid w:val="00E55B96"/>
    <w:rsid w:val="00E5626C"/>
    <w:rsid w:val="00E57B71"/>
    <w:rsid w:val="00E60CD1"/>
    <w:rsid w:val="00E61EAE"/>
    <w:rsid w:val="00E61FBF"/>
    <w:rsid w:val="00E62210"/>
    <w:rsid w:val="00E6279F"/>
    <w:rsid w:val="00E6336D"/>
    <w:rsid w:val="00E63E99"/>
    <w:rsid w:val="00E6410C"/>
    <w:rsid w:val="00E6493F"/>
    <w:rsid w:val="00E64F73"/>
    <w:rsid w:val="00E65582"/>
    <w:rsid w:val="00E66831"/>
    <w:rsid w:val="00E673EF"/>
    <w:rsid w:val="00E67C30"/>
    <w:rsid w:val="00E67E29"/>
    <w:rsid w:val="00E70CDB"/>
    <w:rsid w:val="00E715B8"/>
    <w:rsid w:val="00E71803"/>
    <w:rsid w:val="00E7356E"/>
    <w:rsid w:val="00E73FA6"/>
    <w:rsid w:val="00E74311"/>
    <w:rsid w:val="00E7457E"/>
    <w:rsid w:val="00E751ED"/>
    <w:rsid w:val="00E75430"/>
    <w:rsid w:val="00E754C4"/>
    <w:rsid w:val="00E757AE"/>
    <w:rsid w:val="00E758CE"/>
    <w:rsid w:val="00E75D92"/>
    <w:rsid w:val="00E7659F"/>
    <w:rsid w:val="00E76BDE"/>
    <w:rsid w:val="00E76D3B"/>
    <w:rsid w:val="00E76D42"/>
    <w:rsid w:val="00E777F9"/>
    <w:rsid w:val="00E8157F"/>
    <w:rsid w:val="00E8298F"/>
    <w:rsid w:val="00E84185"/>
    <w:rsid w:val="00E84B38"/>
    <w:rsid w:val="00E84C4E"/>
    <w:rsid w:val="00E863CB"/>
    <w:rsid w:val="00E870DB"/>
    <w:rsid w:val="00E87A00"/>
    <w:rsid w:val="00E87A07"/>
    <w:rsid w:val="00E87C2C"/>
    <w:rsid w:val="00E90924"/>
    <w:rsid w:val="00E90B25"/>
    <w:rsid w:val="00E90DF4"/>
    <w:rsid w:val="00E90EBD"/>
    <w:rsid w:val="00E92550"/>
    <w:rsid w:val="00E92E23"/>
    <w:rsid w:val="00E92E54"/>
    <w:rsid w:val="00E93653"/>
    <w:rsid w:val="00E94E25"/>
    <w:rsid w:val="00E953DB"/>
    <w:rsid w:val="00E9647A"/>
    <w:rsid w:val="00E969F8"/>
    <w:rsid w:val="00E97651"/>
    <w:rsid w:val="00E97FB6"/>
    <w:rsid w:val="00EA0F83"/>
    <w:rsid w:val="00EA1A31"/>
    <w:rsid w:val="00EA2886"/>
    <w:rsid w:val="00EA2934"/>
    <w:rsid w:val="00EA3F98"/>
    <w:rsid w:val="00EA4586"/>
    <w:rsid w:val="00EA45C9"/>
    <w:rsid w:val="00EA4B81"/>
    <w:rsid w:val="00EA4D1B"/>
    <w:rsid w:val="00EA50EC"/>
    <w:rsid w:val="00EA5996"/>
    <w:rsid w:val="00EA5A18"/>
    <w:rsid w:val="00EA77C0"/>
    <w:rsid w:val="00EA783F"/>
    <w:rsid w:val="00EB0023"/>
    <w:rsid w:val="00EB0614"/>
    <w:rsid w:val="00EB0648"/>
    <w:rsid w:val="00EB110F"/>
    <w:rsid w:val="00EB233F"/>
    <w:rsid w:val="00EB252C"/>
    <w:rsid w:val="00EB3748"/>
    <w:rsid w:val="00EB3E77"/>
    <w:rsid w:val="00EB41B1"/>
    <w:rsid w:val="00EB476F"/>
    <w:rsid w:val="00EB4B9C"/>
    <w:rsid w:val="00EB4BE1"/>
    <w:rsid w:val="00EB508F"/>
    <w:rsid w:val="00EB5436"/>
    <w:rsid w:val="00EB577B"/>
    <w:rsid w:val="00EB6944"/>
    <w:rsid w:val="00EB6B49"/>
    <w:rsid w:val="00EB7169"/>
    <w:rsid w:val="00EB730E"/>
    <w:rsid w:val="00EB78D3"/>
    <w:rsid w:val="00EB7A0F"/>
    <w:rsid w:val="00EB7FAB"/>
    <w:rsid w:val="00EC0E24"/>
    <w:rsid w:val="00EC1418"/>
    <w:rsid w:val="00EC143A"/>
    <w:rsid w:val="00EC164D"/>
    <w:rsid w:val="00EC17AC"/>
    <w:rsid w:val="00EC1CCD"/>
    <w:rsid w:val="00EC3EBE"/>
    <w:rsid w:val="00EC4CF3"/>
    <w:rsid w:val="00EC51BE"/>
    <w:rsid w:val="00EC5702"/>
    <w:rsid w:val="00EC6385"/>
    <w:rsid w:val="00EC74AC"/>
    <w:rsid w:val="00ED0B10"/>
    <w:rsid w:val="00ED1A63"/>
    <w:rsid w:val="00ED267E"/>
    <w:rsid w:val="00ED3E27"/>
    <w:rsid w:val="00ED4734"/>
    <w:rsid w:val="00ED4C52"/>
    <w:rsid w:val="00ED4F3A"/>
    <w:rsid w:val="00ED5298"/>
    <w:rsid w:val="00ED7AF9"/>
    <w:rsid w:val="00EE0C06"/>
    <w:rsid w:val="00EE16DD"/>
    <w:rsid w:val="00EE1868"/>
    <w:rsid w:val="00EE37F6"/>
    <w:rsid w:val="00EE3F66"/>
    <w:rsid w:val="00EE48DD"/>
    <w:rsid w:val="00EE4A8F"/>
    <w:rsid w:val="00EE694F"/>
    <w:rsid w:val="00EE6DF8"/>
    <w:rsid w:val="00EF1580"/>
    <w:rsid w:val="00EF1AEB"/>
    <w:rsid w:val="00EF20B7"/>
    <w:rsid w:val="00EF22FF"/>
    <w:rsid w:val="00EF2A6B"/>
    <w:rsid w:val="00EF4280"/>
    <w:rsid w:val="00EF4D93"/>
    <w:rsid w:val="00EF4F2A"/>
    <w:rsid w:val="00EF6CB8"/>
    <w:rsid w:val="00EF713E"/>
    <w:rsid w:val="00EF7BCD"/>
    <w:rsid w:val="00F00113"/>
    <w:rsid w:val="00F0067D"/>
    <w:rsid w:val="00F008CD"/>
    <w:rsid w:val="00F01642"/>
    <w:rsid w:val="00F01C5E"/>
    <w:rsid w:val="00F01CFF"/>
    <w:rsid w:val="00F01D95"/>
    <w:rsid w:val="00F02516"/>
    <w:rsid w:val="00F028FF"/>
    <w:rsid w:val="00F02C8A"/>
    <w:rsid w:val="00F02EBB"/>
    <w:rsid w:val="00F02FDC"/>
    <w:rsid w:val="00F03685"/>
    <w:rsid w:val="00F03FA8"/>
    <w:rsid w:val="00F0470C"/>
    <w:rsid w:val="00F0496B"/>
    <w:rsid w:val="00F0564F"/>
    <w:rsid w:val="00F0593E"/>
    <w:rsid w:val="00F060FC"/>
    <w:rsid w:val="00F06352"/>
    <w:rsid w:val="00F064C5"/>
    <w:rsid w:val="00F0653F"/>
    <w:rsid w:val="00F07528"/>
    <w:rsid w:val="00F07F25"/>
    <w:rsid w:val="00F11370"/>
    <w:rsid w:val="00F11940"/>
    <w:rsid w:val="00F11C96"/>
    <w:rsid w:val="00F11E14"/>
    <w:rsid w:val="00F11F2B"/>
    <w:rsid w:val="00F12423"/>
    <w:rsid w:val="00F1349B"/>
    <w:rsid w:val="00F13C18"/>
    <w:rsid w:val="00F14E4C"/>
    <w:rsid w:val="00F16D12"/>
    <w:rsid w:val="00F17169"/>
    <w:rsid w:val="00F173C3"/>
    <w:rsid w:val="00F17723"/>
    <w:rsid w:val="00F1799E"/>
    <w:rsid w:val="00F179B1"/>
    <w:rsid w:val="00F17AD4"/>
    <w:rsid w:val="00F216EA"/>
    <w:rsid w:val="00F2173D"/>
    <w:rsid w:val="00F22024"/>
    <w:rsid w:val="00F221BD"/>
    <w:rsid w:val="00F224A1"/>
    <w:rsid w:val="00F22E0E"/>
    <w:rsid w:val="00F24189"/>
    <w:rsid w:val="00F24806"/>
    <w:rsid w:val="00F24CFA"/>
    <w:rsid w:val="00F2598C"/>
    <w:rsid w:val="00F2737B"/>
    <w:rsid w:val="00F27BC7"/>
    <w:rsid w:val="00F30070"/>
    <w:rsid w:val="00F317D9"/>
    <w:rsid w:val="00F31A6B"/>
    <w:rsid w:val="00F31B64"/>
    <w:rsid w:val="00F31E3B"/>
    <w:rsid w:val="00F322F1"/>
    <w:rsid w:val="00F328FA"/>
    <w:rsid w:val="00F32C1A"/>
    <w:rsid w:val="00F32E75"/>
    <w:rsid w:val="00F3342F"/>
    <w:rsid w:val="00F3386F"/>
    <w:rsid w:val="00F345C2"/>
    <w:rsid w:val="00F347A7"/>
    <w:rsid w:val="00F348C4"/>
    <w:rsid w:val="00F35454"/>
    <w:rsid w:val="00F3554D"/>
    <w:rsid w:val="00F35BD6"/>
    <w:rsid w:val="00F374D4"/>
    <w:rsid w:val="00F41B3A"/>
    <w:rsid w:val="00F4247C"/>
    <w:rsid w:val="00F426C5"/>
    <w:rsid w:val="00F42794"/>
    <w:rsid w:val="00F44CEA"/>
    <w:rsid w:val="00F501BE"/>
    <w:rsid w:val="00F5063C"/>
    <w:rsid w:val="00F50D4E"/>
    <w:rsid w:val="00F50F93"/>
    <w:rsid w:val="00F516FE"/>
    <w:rsid w:val="00F51CC9"/>
    <w:rsid w:val="00F52548"/>
    <w:rsid w:val="00F52E43"/>
    <w:rsid w:val="00F5372C"/>
    <w:rsid w:val="00F53C08"/>
    <w:rsid w:val="00F53D43"/>
    <w:rsid w:val="00F53D50"/>
    <w:rsid w:val="00F55BEF"/>
    <w:rsid w:val="00F56409"/>
    <w:rsid w:val="00F56808"/>
    <w:rsid w:val="00F56829"/>
    <w:rsid w:val="00F568F0"/>
    <w:rsid w:val="00F56CFD"/>
    <w:rsid w:val="00F572BC"/>
    <w:rsid w:val="00F572EE"/>
    <w:rsid w:val="00F604C9"/>
    <w:rsid w:val="00F60BCF"/>
    <w:rsid w:val="00F62492"/>
    <w:rsid w:val="00F6251F"/>
    <w:rsid w:val="00F63981"/>
    <w:rsid w:val="00F63D8B"/>
    <w:rsid w:val="00F64213"/>
    <w:rsid w:val="00F64DE9"/>
    <w:rsid w:val="00F64EA9"/>
    <w:rsid w:val="00F665C5"/>
    <w:rsid w:val="00F6759E"/>
    <w:rsid w:val="00F704E2"/>
    <w:rsid w:val="00F708DA"/>
    <w:rsid w:val="00F71641"/>
    <w:rsid w:val="00F720A6"/>
    <w:rsid w:val="00F7251F"/>
    <w:rsid w:val="00F729AD"/>
    <w:rsid w:val="00F72B62"/>
    <w:rsid w:val="00F731C2"/>
    <w:rsid w:val="00F73687"/>
    <w:rsid w:val="00F749C2"/>
    <w:rsid w:val="00F75ED7"/>
    <w:rsid w:val="00F76050"/>
    <w:rsid w:val="00F76AEE"/>
    <w:rsid w:val="00F76B5F"/>
    <w:rsid w:val="00F7703D"/>
    <w:rsid w:val="00F77ADA"/>
    <w:rsid w:val="00F77D8A"/>
    <w:rsid w:val="00F8183B"/>
    <w:rsid w:val="00F81CEE"/>
    <w:rsid w:val="00F82FEF"/>
    <w:rsid w:val="00F83133"/>
    <w:rsid w:val="00F83651"/>
    <w:rsid w:val="00F83C6C"/>
    <w:rsid w:val="00F85170"/>
    <w:rsid w:val="00F855D1"/>
    <w:rsid w:val="00F860D8"/>
    <w:rsid w:val="00F86801"/>
    <w:rsid w:val="00F868DA"/>
    <w:rsid w:val="00F86FB0"/>
    <w:rsid w:val="00F87303"/>
    <w:rsid w:val="00F8748E"/>
    <w:rsid w:val="00F875B5"/>
    <w:rsid w:val="00F9118A"/>
    <w:rsid w:val="00F9131E"/>
    <w:rsid w:val="00F917E0"/>
    <w:rsid w:val="00F92258"/>
    <w:rsid w:val="00F92313"/>
    <w:rsid w:val="00F92CAC"/>
    <w:rsid w:val="00F92D56"/>
    <w:rsid w:val="00F93E0D"/>
    <w:rsid w:val="00F9451C"/>
    <w:rsid w:val="00F94939"/>
    <w:rsid w:val="00F94E71"/>
    <w:rsid w:val="00F9551D"/>
    <w:rsid w:val="00F95FE3"/>
    <w:rsid w:val="00F96293"/>
    <w:rsid w:val="00F972D6"/>
    <w:rsid w:val="00F97E00"/>
    <w:rsid w:val="00FA09CB"/>
    <w:rsid w:val="00FA0E19"/>
    <w:rsid w:val="00FA19FC"/>
    <w:rsid w:val="00FA2195"/>
    <w:rsid w:val="00FA2AFF"/>
    <w:rsid w:val="00FA2E4F"/>
    <w:rsid w:val="00FA2E86"/>
    <w:rsid w:val="00FA338D"/>
    <w:rsid w:val="00FA3696"/>
    <w:rsid w:val="00FA4B5B"/>
    <w:rsid w:val="00FA5CCD"/>
    <w:rsid w:val="00FA6222"/>
    <w:rsid w:val="00FA6A79"/>
    <w:rsid w:val="00FA75FA"/>
    <w:rsid w:val="00FB0983"/>
    <w:rsid w:val="00FB312B"/>
    <w:rsid w:val="00FC0457"/>
    <w:rsid w:val="00FC05DD"/>
    <w:rsid w:val="00FC05FA"/>
    <w:rsid w:val="00FC066F"/>
    <w:rsid w:val="00FC0686"/>
    <w:rsid w:val="00FC14DA"/>
    <w:rsid w:val="00FC1A2E"/>
    <w:rsid w:val="00FC2072"/>
    <w:rsid w:val="00FC3324"/>
    <w:rsid w:val="00FC3EAF"/>
    <w:rsid w:val="00FC4C04"/>
    <w:rsid w:val="00FC5222"/>
    <w:rsid w:val="00FC5720"/>
    <w:rsid w:val="00FC663D"/>
    <w:rsid w:val="00FC73C7"/>
    <w:rsid w:val="00FD1F00"/>
    <w:rsid w:val="00FD230C"/>
    <w:rsid w:val="00FD326B"/>
    <w:rsid w:val="00FD333A"/>
    <w:rsid w:val="00FD36FD"/>
    <w:rsid w:val="00FD39D8"/>
    <w:rsid w:val="00FD3CC1"/>
    <w:rsid w:val="00FD4174"/>
    <w:rsid w:val="00FD4694"/>
    <w:rsid w:val="00FD5502"/>
    <w:rsid w:val="00FD5547"/>
    <w:rsid w:val="00FD69CE"/>
    <w:rsid w:val="00FD6C27"/>
    <w:rsid w:val="00FD7CAF"/>
    <w:rsid w:val="00FD7F99"/>
    <w:rsid w:val="00FE0242"/>
    <w:rsid w:val="00FE0A04"/>
    <w:rsid w:val="00FE16DB"/>
    <w:rsid w:val="00FE1C88"/>
    <w:rsid w:val="00FE3979"/>
    <w:rsid w:val="00FE3DC0"/>
    <w:rsid w:val="00FE476B"/>
    <w:rsid w:val="00FE53D7"/>
    <w:rsid w:val="00FE6A56"/>
    <w:rsid w:val="00FE6F82"/>
    <w:rsid w:val="00FE6FB2"/>
    <w:rsid w:val="00FE7185"/>
    <w:rsid w:val="00FE7F85"/>
    <w:rsid w:val="00FF01F6"/>
    <w:rsid w:val="00FF09CE"/>
    <w:rsid w:val="00FF0CA0"/>
    <w:rsid w:val="00FF2303"/>
    <w:rsid w:val="00FF3044"/>
    <w:rsid w:val="00FF3999"/>
    <w:rsid w:val="00FF5F72"/>
    <w:rsid w:val="00FF6C87"/>
    <w:rsid w:val="00FF7C77"/>
    <w:rsid w:val="00FF7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oNotEmbedSmartTags/>
  <w:decimalSymbol w:val=","/>
  <w:listSeparator w:val=";"/>
  <w14:docId w14:val="7F7750BE"/>
  <w15:docId w15:val="{BE5F065E-D0BA-46B4-B078-212D85851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2EEA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3225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7">
    <w:name w:val="WW8Num2z7"/>
    <w:rPr>
      <w:rFonts w:ascii="Times New Roman" w:hAnsi="Times New Roman"/>
      <w:color w:val="auto"/>
      <w:sz w:val="24"/>
    </w:rPr>
  </w:style>
  <w:style w:type="character" w:customStyle="1" w:styleId="WW8Num3z0">
    <w:name w:val="WW8Num3z0"/>
    <w:rPr>
      <w:b/>
    </w:rPr>
  </w:style>
  <w:style w:type="character" w:customStyle="1" w:styleId="WW8Num3z3">
    <w:name w:val="WW8Num3z3"/>
    <w:rPr>
      <w:rFonts w:ascii="Times New Roman" w:hAnsi="Times New Roman"/>
      <w:color w:val="auto"/>
      <w:sz w:val="24"/>
    </w:rPr>
  </w:style>
  <w:style w:type="character" w:customStyle="1" w:styleId="WW8Num4z0">
    <w:name w:val="WW8Num4z0"/>
    <w:rPr>
      <w:b/>
    </w:rPr>
  </w:style>
  <w:style w:type="character" w:customStyle="1" w:styleId="WW8Num4z5">
    <w:name w:val="WW8Num4z5"/>
    <w:rPr>
      <w:rFonts w:ascii="Times New Roman" w:hAnsi="Times New Roman"/>
      <w:color w:val="auto"/>
      <w:sz w:val="24"/>
    </w:rPr>
  </w:style>
  <w:style w:type="character" w:customStyle="1" w:styleId="WW8Num5z4">
    <w:name w:val="WW8Num5z4"/>
    <w:rPr>
      <w:rFonts w:ascii="Times New Roman" w:hAnsi="Times New Roman"/>
      <w:color w:val="auto"/>
      <w:sz w:val="24"/>
    </w:rPr>
  </w:style>
  <w:style w:type="character" w:customStyle="1" w:styleId="WW8Num6z3">
    <w:name w:val="WW8Num6z3"/>
    <w:rPr>
      <w:rFonts w:ascii="Times New Roman" w:hAnsi="Times New Roman"/>
      <w:color w:val="auto"/>
      <w:sz w:val="24"/>
    </w:rPr>
  </w:style>
  <w:style w:type="character" w:customStyle="1" w:styleId="WW8Num7z0">
    <w:name w:val="WW8Num7z0"/>
    <w:rPr>
      <w:b/>
    </w:rPr>
  </w:style>
  <w:style w:type="character" w:customStyle="1" w:styleId="WW8Num7z4">
    <w:name w:val="WW8Num7z4"/>
    <w:rPr>
      <w:rFonts w:ascii="Times New Roman" w:hAnsi="Times New Roman"/>
      <w:color w:val="auto"/>
      <w:sz w:val="24"/>
    </w:rPr>
  </w:style>
  <w:style w:type="character" w:customStyle="1" w:styleId="WW8Num8z0">
    <w:name w:val="WW8Num8z0"/>
    <w:rPr>
      <w:b/>
    </w:rPr>
  </w:style>
  <w:style w:type="character" w:customStyle="1" w:styleId="WW8Num8z5">
    <w:name w:val="WW8Num8z5"/>
    <w:rPr>
      <w:rFonts w:ascii="Times New Roman" w:hAnsi="Times New Roman"/>
      <w:color w:val="auto"/>
      <w:sz w:val="24"/>
    </w:rPr>
  </w:style>
  <w:style w:type="character" w:customStyle="1" w:styleId="WW8Num9z3">
    <w:name w:val="WW8Num9z3"/>
    <w:rPr>
      <w:rFonts w:ascii="Times New Roman" w:hAnsi="Times New Roman"/>
      <w:color w:val="auto"/>
      <w:sz w:val="24"/>
    </w:rPr>
  </w:style>
  <w:style w:type="character" w:customStyle="1" w:styleId="WW8Num11z3">
    <w:name w:val="WW8Num11z3"/>
    <w:rPr>
      <w:rFonts w:ascii="Times New Roman" w:hAnsi="Times New Roman"/>
      <w:color w:val="auto"/>
      <w:sz w:val="24"/>
    </w:rPr>
  </w:style>
  <w:style w:type="character" w:customStyle="1" w:styleId="WW8Num11z5">
    <w:name w:val="WW8Num11z5"/>
    <w:rPr>
      <w:rFonts w:ascii="Times New Roman" w:hAnsi="Times New Roman"/>
      <w:color w:val="auto"/>
      <w:sz w:val="24"/>
    </w:rPr>
  </w:style>
  <w:style w:type="character" w:customStyle="1" w:styleId="WW8Num12z0">
    <w:name w:val="WW8Num12z0"/>
    <w:rPr>
      <w:rFonts w:ascii="Times New Roman" w:hAnsi="Times New Roman"/>
      <w:b w:val="0"/>
      <w:i w:val="0"/>
      <w:sz w:val="24"/>
    </w:rPr>
  </w:style>
  <w:style w:type="character" w:customStyle="1" w:styleId="WW8Num12z2">
    <w:name w:val="WW8Num12z2"/>
    <w:rPr>
      <w:rFonts w:ascii="Times New Roman" w:hAnsi="Times New Roman"/>
    </w:rPr>
  </w:style>
  <w:style w:type="character" w:customStyle="1" w:styleId="WW8Num13z0">
    <w:name w:val="WW8Num13z0"/>
    <w:rPr>
      <w:rFonts w:ascii="Times New Roman" w:hAnsi="Times New Roman"/>
      <w:b w:val="0"/>
      <w:i w:val="0"/>
      <w:sz w:val="24"/>
    </w:rPr>
  </w:style>
  <w:style w:type="character" w:customStyle="1" w:styleId="WW8Num13z2">
    <w:name w:val="WW8Num13z2"/>
    <w:rPr>
      <w:rFonts w:ascii="Times New Roman" w:hAnsi="Times New Roman"/>
      <w:color w:val="auto"/>
      <w:sz w:val="24"/>
    </w:rPr>
  </w:style>
  <w:style w:type="character" w:customStyle="1" w:styleId="WW8Num14z1">
    <w:name w:val="WW8Num14z1"/>
    <w:rPr>
      <w:rFonts w:ascii="Times New Roman" w:hAnsi="Times New Roman"/>
      <w:b w:val="0"/>
      <w:i w:val="0"/>
      <w:sz w:val="24"/>
    </w:rPr>
  </w:style>
  <w:style w:type="character" w:customStyle="1" w:styleId="WW8Num15z0">
    <w:name w:val="WW8Num15z0"/>
    <w:rPr>
      <w:rFonts w:ascii="Times New Roman" w:hAnsi="Times New Roman"/>
      <w:b w:val="0"/>
      <w:i w:val="0"/>
      <w:sz w:val="24"/>
    </w:rPr>
  </w:style>
  <w:style w:type="character" w:customStyle="1" w:styleId="WW8Num15z3">
    <w:name w:val="WW8Num15z3"/>
    <w:rPr>
      <w:rFonts w:ascii="Times New Roman" w:hAnsi="Times New Roman"/>
      <w:color w:val="auto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24"/>
    </w:rPr>
  </w:style>
  <w:style w:type="character" w:customStyle="1" w:styleId="WW8Num16z2">
    <w:name w:val="WW8Num16z2"/>
    <w:rPr>
      <w:rFonts w:ascii="Times New Roman" w:hAnsi="Times New Roman"/>
      <w:color w:val="auto"/>
      <w:sz w:val="24"/>
    </w:rPr>
  </w:style>
  <w:style w:type="character" w:customStyle="1" w:styleId="WW8Num17z0">
    <w:name w:val="WW8Num17z0"/>
    <w:rPr>
      <w:b/>
    </w:rPr>
  </w:style>
  <w:style w:type="character" w:customStyle="1" w:styleId="WW8Num17z4">
    <w:name w:val="WW8Num17z4"/>
    <w:rPr>
      <w:rFonts w:ascii="Times New Roman" w:hAnsi="Times New Roman"/>
      <w:color w:val="auto"/>
      <w:sz w:val="24"/>
    </w:rPr>
  </w:style>
  <w:style w:type="character" w:customStyle="1" w:styleId="WW8Num18z0">
    <w:name w:val="WW8Num18z0"/>
    <w:rPr>
      <w:b/>
    </w:rPr>
  </w:style>
  <w:style w:type="character" w:customStyle="1" w:styleId="WW8Num19z7">
    <w:name w:val="WW8Num19z7"/>
    <w:rPr>
      <w:rFonts w:ascii="Times New Roman" w:hAnsi="Times New Roman"/>
      <w:color w:val="auto"/>
      <w:sz w:val="24"/>
    </w:rPr>
  </w:style>
  <w:style w:type="character" w:customStyle="1" w:styleId="WW8Num20z3">
    <w:name w:val="WW8Num20z3"/>
    <w:rPr>
      <w:rFonts w:ascii="Tahoma" w:hAnsi="Tahoma"/>
    </w:rPr>
  </w:style>
  <w:style w:type="character" w:customStyle="1" w:styleId="WW8Num21z3">
    <w:name w:val="WW8Num21z3"/>
    <w:rPr>
      <w:rFonts w:ascii="Tahoma" w:hAnsi="Tahoma"/>
    </w:rPr>
  </w:style>
  <w:style w:type="character" w:customStyle="1" w:styleId="WW8Num22z3">
    <w:name w:val="WW8Num22z3"/>
    <w:rPr>
      <w:rFonts w:ascii="Times New Roman" w:hAnsi="Times New Roman"/>
      <w:color w:val="auto"/>
      <w:sz w:val="24"/>
    </w:rPr>
  </w:style>
  <w:style w:type="character" w:customStyle="1" w:styleId="WW8Num23z3">
    <w:name w:val="WW8Num23z3"/>
    <w:rPr>
      <w:rFonts w:ascii="Times New Roman" w:hAnsi="Times New Roman"/>
      <w:color w:val="auto"/>
      <w:sz w:val="24"/>
    </w:rPr>
  </w:style>
  <w:style w:type="character" w:customStyle="1" w:styleId="WW8Num24z3">
    <w:name w:val="WW8Num24z3"/>
    <w:rPr>
      <w:rFonts w:ascii="Tahoma" w:hAnsi="Tahoma"/>
    </w:rPr>
  </w:style>
  <w:style w:type="character" w:customStyle="1" w:styleId="WW8Num25z3">
    <w:name w:val="WW8Num25z3"/>
    <w:rPr>
      <w:rFonts w:ascii="Tahoma" w:hAnsi="Tahoma"/>
    </w:rPr>
  </w:style>
  <w:style w:type="character" w:customStyle="1" w:styleId="WW8Num26z3">
    <w:name w:val="WW8Num26z3"/>
    <w:rPr>
      <w:rFonts w:ascii="Times New Roman" w:hAnsi="Times New Roman"/>
      <w:color w:val="auto"/>
      <w:sz w:val="24"/>
    </w:rPr>
  </w:style>
  <w:style w:type="character" w:customStyle="1" w:styleId="WW8Num27z3">
    <w:name w:val="WW8Num27z3"/>
    <w:rPr>
      <w:rFonts w:ascii="Times New Roman" w:hAnsi="Times New Roman"/>
      <w:color w:val="auto"/>
      <w:sz w:val="24"/>
    </w:rPr>
  </w:style>
  <w:style w:type="character" w:customStyle="1" w:styleId="WW8Num28z3">
    <w:name w:val="WW8Num28z3"/>
    <w:rPr>
      <w:rFonts w:ascii="Times New Roman" w:hAnsi="Times New Roman"/>
      <w:color w:val="auto"/>
      <w:sz w:val="24"/>
    </w:rPr>
  </w:style>
  <w:style w:type="character" w:customStyle="1" w:styleId="WW8Num29z3">
    <w:name w:val="WW8Num29z3"/>
    <w:rPr>
      <w:rFonts w:ascii="Tahoma" w:hAnsi="Tahoma"/>
    </w:rPr>
  </w:style>
  <w:style w:type="character" w:customStyle="1" w:styleId="WW8Num30z3">
    <w:name w:val="WW8Num30z3"/>
    <w:rPr>
      <w:rFonts w:ascii="Tahoma" w:hAnsi="Tahoma"/>
    </w:rPr>
  </w:style>
  <w:style w:type="character" w:customStyle="1" w:styleId="WW8Num31z3">
    <w:name w:val="WW8Num31z3"/>
    <w:rPr>
      <w:rFonts w:ascii="Tahoma" w:hAnsi="Tahoma"/>
    </w:rPr>
  </w:style>
  <w:style w:type="character" w:customStyle="1" w:styleId="WW8Num32z3">
    <w:name w:val="WW8Num32z3"/>
    <w:rPr>
      <w:rFonts w:ascii="Tahoma" w:hAnsi="Tahoma"/>
    </w:rPr>
  </w:style>
  <w:style w:type="character" w:customStyle="1" w:styleId="WW8Num33z3">
    <w:name w:val="WW8Num33z3"/>
    <w:rPr>
      <w:rFonts w:ascii="Tahoma" w:hAnsi="Tahoma"/>
    </w:rPr>
  </w:style>
  <w:style w:type="character" w:customStyle="1" w:styleId="WW8Num34z3">
    <w:name w:val="WW8Num34z3"/>
    <w:rPr>
      <w:rFonts w:ascii="Tahoma" w:hAnsi="Tahoma"/>
    </w:rPr>
  </w:style>
  <w:style w:type="character" w:customStyle="1" w:styleId="WW8Num35z3">
    <w:name w:val="WW8Num35z3"/>
    <w:rPr>
      <w:rFonts w:ascii="Tahoma" w:hAnsi="Tahoma"/>
    </w:rPr>
  </w:style>
  <w:style w:type="character" w:customStyle="1" w:styleId="WW8Num36z3">
    <w:name w:val="WW8Num36z3"/>
    <w:rPr>
      <w:rFonts w:ascii="Tahoma" w:hAnsi="Tahoma"/>
    </w:rPr>
  </w:style>
  <w:style w:type="character" w:customStyle="1" w:styleId="WW8Num37z3">
    <w:name w:val="WW8Num37z3"/>
    <w:rPr>
      <w:rFonts w:ascii="Tahoma" w:hAnsi="Tahoma"/>
    </w:rPr>
  </w:style>
  <w:style w:type="character" w:customStyle="1" w:styleId="WW8Num38z3">
    <w:name w:val="WW8Num38z3"/>
    <w:rPr>
      <w:rFonts w:ascii="Times New Roman" w:hAnsi="Times New Roman"/>
      <w:b w:val="0"/>
      <w:i w:val="0"/>
      <w:sz w:val="24"/>
    </w:rPr>
  </w:style>
  <w:style w:type="character" w:customStyle="1" w:styleId="WW8Num39z3">
    <w:name w:val="WW8Num39z3"/>
    <w:rPr>
      <w:rFonts w:ascii="Times New Roman" w:hAnsi="Times New Roman"/>
      <w:b w:val="0"/>
      <w:i w:val="0"/>
      <w:sz w:val="24"/>
    </w:rPr>
  </w:style>
  <w:style w:type="character" w:customStyle="1" w:styleId="WW8Num40z3">
    <w:name w:val="WW8Num40z3"/>
    <w:rPr>
      <w:rFonts w:ascii="Tahoma" w:hAnsi="Tahoma"/>
    </w:rPr>
  </w:style>
  <w:style w:type="character" w:customStyle="1" w:styleId="WW8Num41z3">
    <w:name w:val="WW8Num41z3"/>
    <w:rPr>
      <w:rFonts w:ascii="Tahoma" w:hAnsi="Tahoma"/>
    </w:rPr>
  </w:style>
  <w:style w:type="character" w:customStyle="1" w:styleId="Absatz-Standardschriftart">
    <w:name w:val="Absatz-Standardschriftart"/>
  </w:style>
  <w:style w:type="character" w:customStyle="1" w:styleId="WW8Num1z6">
    <w:name w:val="WW8Num1z6"/>
    <w:rPr>
      <w:rFonts w:ascii="Times New Roman" w:hAnsi="Times New Roman"/>
      <w:color w:val="auto"/>
      <w:sz w:val="24"/>
    </w:rPr>
  </w:style>
  <w:style w:type="character" w:customStyle="1" w:styleId="WW8Num2z0">
    <w:name w:val="WW8Num2z0"/>
    <w:rPr>
      <w:b/>
    </w:rPr>
  </w:style>
  <w:style w:type="character" w:customStyle="1" w:styleId="WW8Num5z0">
    <w:name w:val="WW8Num5z0"/>
    <w:rPr>
      <w:b/>
    </w:rPr>
  </w:style>
  <w:style w:type="character" w:customStyle="1" w:styleId="WW8Num6z7">
    <w:name w:val="WW8Num6z7"/>
    <w:rPr>
      <w:rFonts w:ascii="Times New Roman" w:hAnsi="Times New Roman"/>
      <w:color w:val="auto"/>
      <w:sz w:val="24"/>
    </w:rPr>
  </w:style>
  <w:style w:type="character" w:customStyle="1" w:styleId="WW8Num8z3">
    <w:name w:val="WW8Num8z3"/>
    <w:rPr>
      <w:rFonts w:ascii="Times New Roman" w:hAnsi="Times New Roman"/>
      <w:color w:val="auto"/>
      <w:sz w:val="24"/>
    </w:rPr>
  </w:style>
  <w:style w:type="character" w:customStyle="1" w:styleId="WW8Num9z0">
    <w:name w:val="WW8Num9z0"/>
    <w:rPr>
      <w:b/>
    </w:rPr>
  </w:style>
  <w:style w:type="character" w:customStyle="1" w:styleId="WW8Num9z5">
    <w:name w:val="WW8Num9z5"/>
    <w:rPr>
      <w:rFonts w:ascii="Times New Roman" w:hAnsi="Times New Roman"/>
      <w:color w:val="auto"/>
      <w:sz w:val="24"/>
    </w:rPr>
  </w:style>
  <w:style w:type="character" w:customStyle="1" w:styleId="WW8Num10z4">
    <w:name w:val="WW8Num10z4"/>
    <w:rPr>
      <w:rFonts w:ascii="Times New Roman" w:hAnsi="Times New Roman"/>
      <w:color w:val="auto"/>
      <w:sz w:val="24"/>
    </w:rPr>
  </w:style>
  <w:style w:type="character" w:customStyle="1" w:styleId="WW8Num13z3">
    <w:name w:val="WW8Num13z3"/>
    <w:rPr>
      <w:rFonts w:ascii="Times New Roman" w:hAnsi="Times New Roman"/>
      <w:color w:val="auto"/>
      <w:sz w:val="24"/>
    </w:rPr>
  </w:style>
  <w:style w:type="character" w:customStyle="1" w:styleId="WW8Num14z0">
    <w:name w:val="WW8Num14z0"/>
    <w:rPr>
      <w:rFonts w:ascii="Times New Roman" w:hAnsi="Times New Roman"/>
      <w:b w:val="0"/>
      <w:i w:val="0"/>
      <w:sz w:val="24"/>
    </w:rPr>
  </w:style>
  <w:style w:type="character" w:customStyle="1" w:styleId="WW8Num14z4">
    <w:name w:val="WW8Num14z4"/>
    <w:rPr>
      <w:rFonts w:ascii="Times New Roman" w:hAnsi="Times New Roman"/>
      <w:color w:val="auto"/>
      <w:sz w:val="24"/>
    </w:rPr>
  </w:style>
  <w:style w:type="character" w:customStyle="1" w:styleId="WW8Num15z5">
    <w:name w:val="WW8Num15z5"/>
    <w:rPr>
      <w:rFonts w:ascii="Times New Roman" w:hAnsi="Times New Roman"/>
      <w:color w:val="auto"/>
      <w:sz w:val="24"/>
    </w:rPr>
  </w:style>
  <w:style w:type="character" w:customStyle="1" w:styleId="WW8Num16z3">
    <w:name w:val="WW8Num16z3"/>
    <w:rPr>
      <w:rFonts w:ascii="Times New Roman" w:hAnsi="Times New Roman"/>
      <w:color w:val="auto"/>
      <w:sz w:val="24"/>
    </w:rPr>
  </w:style>
  <w:style w:type="character" w:customStyle="1" w:styleId="WW8Num19z3">
    <w:name w:val="WW8Num19z3"/>
    <w:rPr>
      <w:rFonts w:ascii="Times New Roman" w:hAnsi="Times New Roman"/>
      <w:b w:val="0"/>
      <w:i w:val="0"/>
      <w:sz w:val="24"/>
    </w:rPr>
  </w:style>
  <w:style w:type="character" w:customStyle="1" w:styleId="WW8Num19z5">
    <w:name w:val="WW8Num19z5"/>
    <w:rPr>
      <w:rFonts w:ascii="Times New Roman" w:hAnsi="Times New Roman"/>
      <w:color w:val="auto"/>
      <w:sz w:val="24"/>
    </w:rPr>
  </w:style>
  <w:style w:type="character" w:customStyle="1" w:styleId="WW8Num20z0">
    <w:name w:val="WW8Num20z0"/>
    <w:rPr>
      <w:b/>
    </w:rPr>
  </w:style>
  <w:style w:type="character" w:customStyle="1" w:styleId="WW8Num20z2">
    <w:name w:val="WW8Num20z2"/>
    <w:rPr>
      <w:rFonts w:ascii="Symbol" w:hAnsi="Symbol"/>
    </w:rPr>
  </w:style>
  <w:style w:type="character" w:customStyle="1" w:styleId="WW8Num21z0">
    <w:name w:val="WW8Num21z0"/>
    <w:rPr>
      <w:b/>
    </w:rPr>
  </w:style>
  <w:style w:type="character" w:customStyle="1" w:styleId="WW8Num21z2">
    <w:name w:val="WW8Num21z2"/>
    <w:rPr>
      <w:rFonts w:ascii="Times New Roman" w:hAnsi="Times New Roman"/>
      <w:color w:val="auto"/>
      <w:sz w:val="24"/>
    </w:rPr>
  </w:style>
  <w:style w:type="character" w:customStyle="1" w:styleId="WW8Num22z0">
    <w:name w:val="WW8Num22z0"/>
    <w:rPr>
      <w:rFonts w:ascii="Times New Roman" w:hAnsi="Times New Roman"/>
      <w:b w:val="0"/>
      <w:i w:val="0"/>
      <w:sz w:val="24"/>
    </w:rPr>
  </w:style>
  <w:style w:type="character" w:customStyle="1" w:styleId="WW8Num23z0">
    <w:name w:val="WW8Num23z0"/>
    <w:rPr>
      <w:b/>
    </w:rPr>
  </w:style>
  <w:style w:type="character" w:customStyle="1" w:styleId="WW8Num24z0">
    <w:name w:val="WW8Num24z0"/>
    <w:rPr>
      <w:rFonts w:ascii="Times New Roman" w:hAnsi="Times New Roman"/>
      <w:b w:val="0"/>
      <w:i w:val="0"/>
      <w:sz w:val="24"/>
    </w:rPr>
  </w:style>
  <w:style w:type="character" w:customStyle="1" w:styleId="WW8Num24z7">
    <w:name w:val="WW8Num24z7"/>
    <w:rPr>
      <w:rFonts w:ascii="Times New Roman" w:hAnsi="Times New Roman"/>
      <w:color w:val="auto"/>
      <w:sz w:val="24"/>
    </w:rPr>
  </w:style>
  <w:style w:type="character" w:customStyle="1" w:styleId="WW8Num25z1">
    <w:name w:val="WW8Num25z1"/>
    <w:rPr>
      <w:rFonts w:ascii="Times New Roman" w:hAnsi="Times New Roman"/>
      <w:b w:val="0"/>
      <w:i w:val="0"/>
      <w:sz w:val="24"/>
    </w:rPr>
  </w:style>
  <w:style w:type="character" w:customStyle="1" w:styleId="WW8Num26z0">
    <w:name w:val="WW8Num26z0"/>
    <w:rPr>
      <w:rFonts w:ascii="Times New Roman" w:hAnsi="Times New Roman"/>
      <w:b w:val="0"/>
      <w:i w:val="0"/>
      <w:sz w:val="24"/>
    </w:rPr>
  </w:style>
  <w:style w:type="character" w:customStyle="1" w:styleId="WW8Num28z0">
    <w:name w:val="WW8Num28z0"/>
    <w:rPr>
      <w:rFonts w:ascii="Times New Roman" w:hAnsi="Times New Roman"/>
      <w:b w:val="0"/>
      <w:i w:val="0"/>
      <w:sz w:val="24"/>
    </w:rPr>
  </w:style>
  <w:style w:type="character" w:customStyle="1" w:styleId="WW8Num28z2">
    <w:name w:val="WW8Num28z2"/>
    <w:rPr>
      <w:rFonts w:ascii="Times New Roman" w:hAnsi="Times New Roman"/>
      <w:color w:val="auto"/>
      <w:sz w:val="24"/>
    </w:rPr>
  </w:style>
  <w:style w:type="character" w:customStyle="1" w:styleId="WW8Num29z0">
    <w:name w:val="WW8Num29z0"/>
    <w:rPr>
      <w:b/>
    </w:rPr>
  </w:style>
  <w:style w:type="character" w:customStyle="1" w:styleId="WW8Num30z0">
    <w:name w:val="WW8Num30z0"/>
    <w:rPr>
      <w:b/>
    </w:rPr>
  </w:style>
  <w:style w:type="character" w:customStyle="1" w:styleId="WW8Num31z0">
    <w:name w:val="WW8Num31z0"/>
    <w:rPr>
      <w:b/>
    </w:rPr>
  </w:style>
  <w:style w:type="character" w:customStyle="1" w:styleId="WW8Num31z4">
    <w:name w:val="WW8Num31z4"/>
    <w:rPr>
      <w:rFonts w:ascii="Times New Roman" w:hAnsi="Times New Roman"/>
      <w:color w:val="auto"/>
      <w:sz w:val="24"/>
    </w:rPr>
  </w:style>
  <w:style w:type="character" w:customStyle="1" w:styleId="WW8Num32z0">
    <w:name w:val="WW8Num32z0"/>
    <w:rPr>
      <w:b/>
    </w:rPr>
  </w:style>
  <w:style w:type="character" w:customStyle="1" w:styleId="WW8Num34z0">
    <w:name w:val="WW8Num34z0"/>
    <w:rPr>
      <w:b/>
    </w:rPr>
  </w:style>
  <w:style w:type="character" w:customStyle="1" w:styleId="WW8Num35z0">
    <w:name w:val="WW8Num35z0"/>
    <w:rPr>
      <w:b/>
    </w:rPr>
  </w:style>
  <w:style w:type="character" w:customStyle="1" w:styleId="WW8Num36z7">
    <w:name w:val="WW8Num36z7"/>
    <w:rPr>
      <w:rFonts w:ascii="Times New Roman" w:hAnsi="Times New Roman"/>
      <w:color w:val="auto"/>
      <w:sz w:val="24"/>
    </w:rPr>
  </w:style>
  <w:style w:type="character" w:customStyle="1" w:styleId="WW8Num40z0">
    <w:name w:val="WW8Num40z0"/>
    <w:rPr>
      <w:rFonts w:ascii="Times New Roman" w:hAnsi="Times New Roman"/>
      <w:b w:val="0"/>
      <w:i w:val="0"/>
      <w:sz w:val="24"/>
    </w:rPr>
  </w:style>
  <w:style w:type="character" w:customStyle="1" w:styleId="WW8Num42z3">
    <w:name w:val="WW8Num42z3"/>
    <w:rPr>
      <w:rFonts w:ascii="Tahoma" w:hAnsi="Tahoma"/>
    </w:rPr>
  </w:style>
  <w:style w:type="character" w:customStyle="1" w:styleId="WW8Num43z3">
    <w:name w:val="WW8Num43z3"/>
    <w:rPr>
      <w:rFonts w:ascii="Tahoma" w:hAnsi="Tahoma"/>
    </w:rPr>
  </w:style>
  <w:style w:type="character" w:customStyle="1" w:styleId="WW8Num44z3">
    <w:name w:val="WW8Num44z3"/>
    <w:rPr>
      <w:rFonts w:ascii="Tahoma" w:hAnsi="Tahoma"/>
    </w:rPr>
  </w:style>
  <w:style w:type="character" w:customStyle="1" w:styleId="WW8Num45z3">
    <w:name w:val="WW8Num45z3"/>
    <w:rPr>
      <w:rFonts w:ascii="Tahoma" w:hAnsi="Tahoma"/>
    </w:rPr>
  </w:style>
  <w:style w:type="character" w:customStyle="1" w:styleId="WW-Absatz-Standardschriftart">
    <w:name w:val="WW-Absatz-Standardschriftart"/>
  </w:style>
  <w:style w:type="character" w:customStyle="1" w:styleId="WW8Num9z7">
    <w:name w:val="WW8Num9z7"/>
    <w:rPr>
      <w:rFonts w:ascii="Times New Roman" w:hAnsi="Times New Roman"/>
      <w:color w:val="auto"/>
      <w:sz w:val="24"/>
    </w:rPr>
  </w:style>
  <w:style w:type="character" w:customStyle="1" w:styleId="WW8Num10z0">
    <w:name w:val="WW8Num10z0"/>
    <w:rPr>
      <w:rFonts w:ascii="Times New Roman" w:hAnsi="Times New Roman"/>
      <w:b w:val="0"/>
      <w:i w:val="0"/>
      <w:sz w:val="24"/>
    </w:rPr>
  </w:style>
  <w:style w:type="character" w:customStyle="1" w:styleId="WW8Num11z0">
    <w:name w:val="WW8Num11z0"/>
    <w:rPr>
      <w:rFonts w:ascii="Times New Roman" w:hAnsi="Times New Roman"/>
      <w:b w:val="0"/>
      <w:i w:val="0"/>
      <w:sz w:val="24"/>
    </w:rPr>
  </w:style>
  <w:style w:type="character" w:customStyle="1" w:styleId="WW8Num13z5">
    <w:name w:val="WW8Num13z5"/>
    <w:rPr>
      <w:rFonts w:ascii="Times New Roman" w:hAnsi="Times New Roman"/>
      <w:color w:val="auto"/>
      <w:sz w:val="24"/>
    </w:rPr>
  </w:style>
  <w:style w:type="character" w:customStyle="1" w:styleId="WW8Num15z4">
    <w:name w:val="WW8Num15z4"/>
    <w:rPr>
      <w:rFonts w:ascii="Times New Roman" w:hAnsi="Times New Roman"/>
      <w:color w:val="auto"/>
      <w:sz w:val="24"/>
    </w:rPr>
  </w:style>
  <w:style w:type="character" w:customStyle="1" w:styleId="WW8Num19z0">
    <w:name w:val="WW8Num19z0"/>
    <w:rPr>
      <w:b/>
    </w:rPr>
  </w:style>
  <w:style w:type="character" w:customStyle="1" w:styleId="WW8Num24z4">
    <w:name w:val="WW8Num24z4"/>
    <w:rPr>
      <w:rFonts w:ascii="Times New Roman" w:hAnsi="Times New Roman"/>
      <w:color w:val="auto"/>
      <w:sz w:val="24"/>
    </w:rPr>
  </w:style>
  <w:style w:type="character" w:customStyle="1" w:styleId="WW8Num26z5">
    <w:name w:val="WW8Num26z5"/>
    <w:rPr>
      <w:rFonts w:ascii="Times New Roman" w:hAnsi="Times New Roman"/>
      <w:color w:val="auto"/>
      <w:sz w:val="24"/>
    </w:rPr>
  </w:style>
  <w:style w:type="character" w:customStyle="1" w:styleId="WW8Num33z0">
    <w:name w:val="WW8Num33z0"/>
    <w:rPr>
      <w:b/>
    </w:rPr>
  </w:style>
  <w:style w:type="character" w:customStyle="1" w:styleId="WW8Num37z0">
    <w:name w:val="WW8Num37z0"/>
    <w:rPr>
      <w:b/>
    </w:rPr>
  </w:style>
  <w:style w:type="character" w:customStyle="1" w:styleId="WW8Num38z5">
    <w:name w:val="WW8Num38z5"/>
    <w:rPr>
      <w:rFonts w:ascii="Times New Roman" w:hAnsi="Times New Roman"/>
      <w:color w:val="auto"/>
      <w:sz w:val="24"/>
    </w:rPr>
  </w:style>
  <w:style w:type="character" w:customStyle="1" w:styleId="WW8Num40z2">
    <w:name w:val="WW8Num40z2"/>
    <w:rPr>
      <w:rFonts w:ascii="Times New Roman" w:hAnsi="Times New Roman"/>
      <w:color w:val="auto"/>
      <w:sz w:val="24"/>
    </w:rPr>
  </w:style>
  <w:style w:type="character" w:customStyle="1" w:styleId="WW8Num41z0">
    <w:name w:val="WW8Num41z0"/>
    <w:rPr>
      <w:rFonts w:ascii="Times New Roman" w:hAnsi="Times New Roman"/>
      <w:b w:val="0"/>
      <w:i w:val="0"/>
      <w:sz w:val="24"/>
    </w:rPr>
  </w:style>
  <w:style w:type="character" w:customStyle="1" w:styleId="WW8Num41z2">
    <w:name w:val="WW8Num41z2"/>
    <w:rPr>
      <w:rFonts w:ascii="Times New Roman" w:hAnsi="Times New Roman"/>
      <w:color w:val="auto"/>
      <w:sz w:val="24"/>
    </w:rPr>
  </w:style>
  <w:style w:type="character" w:customStyle="1" w:styleId="WW8Num42z0">
    <w:name w:val="WW8Num42z0"/>
    <w:rPr>
      <w:rFonts w:ascii="Times New Roman" w:hAnsi="Times New Roman"/>
      <w:b w:val="0"/>
      <w:i w:val="0"/>
      <w:sz w:val="24"/>
    </w:rPr>
  </w:style>
  <w:style w:type="character" w:customStyle="1" w:styleId="WW8Num44z0">
    <w:name w:val="WW8Num44z0"/>
    <w:rPr>
      <w:b/>
    </w:rPr>
  </w:style>
  <w:style w:type="character" w:customStyle="1" w:styleId="WW8Num46z0">
    <w:name w:val="WW8Num46z0"/>
    <w:rPr>
      <w:rFonts w:ascii="Times New Roman" w:hAnsi="Times New Roman"/>
      <w:b w:val="0"/>
      <w:i w:val="0"/>
      <w:sz w:val="24"/>
    </w:rPr>
  </w:style>
  <w:style w:type="character" w:customStyle="1" w:styleId="WW8Num46z7">
    <w:name w:val="WW8Num46z7"/>
    <w:rPr>
      <w:rFonts w:ascii="Times New Roman" w:hAnsi="Times New Roman"/>
      <w:color w:val="auto"/>
      <w:sz w:val="24"/>
    </w:rPr>
  </w:style>
  <w:style w:type="character" w:customStyle="1" w:styleId="WW8Num48z1">
    <w:name w:val="WW8Num48z1"/>
    <w:rPr>
      <w:rFonts w:ascii="Times New Roman" w:hAnsi="Times New Roman"/>
      <w:b w:val="0"/>
      <w:i w:val="0"/>
      <w:sz w:val="24"/>
    </w:rPr>
  </w:style>
  <w:style w:type="character" w:customStyle="1" w:styleId="WW8Num49z0">
    <w:name w:val="WW8Num49z0"/>
    <w:rPr>
      <w:rFonts w:ascii="Times New Roman" w:hAnsi="Times New Roman"/>
      <w:b w:val="0"/>
      <w:i w:val="0"/>
      <w:sz w:val="24"/>
    </w:rPr>
  </w:style>
  <w:style w:type="character" w:customStyle="1" w:styleId="WW8Num49z3">
    <w:name w:val="WW8Num49z3"/>
    <w:rPr>
      <w:rFonts w:ascii="Times New Roman" w:hAnsi="Times New Roman"/>
      <w:color w:val="auto"/>
      <w:sz w:val="24"/>
    </w:rPr>
  </w:style>
  <w:style w:type="character" w:customStyle="1" w:styleId="WW8Num52z0">
    <w:name w:val="WW8Num52z0"/>
    <w:rPr>
      <w:rFonts w:ascii="Times New Roman" w:hAnsi="Times New Roman"/>
      <w:b w:val="0"/>
      <w:i w:val="0"/>
      <w:sz w:val="24"/>
    </w:rPr>
  </w:style>
  <w:style w:type="character" w:customStyle="1" w:styleId="WW8Num52z2">
    <w:name w:val="WW8Num52z2"/>
    <w:rPr>
      <w:rFonts w:ascii="Times New Roman" w:hAnsi="Times New Roman"/>
      <w:color w:val="auto"/>
      <w:sz w:val="24"/>
    </w:rPr>
  </w:style>
  <w:style w:type="character" w:customStyle="1" w:styleId="WW8Num53z0">
    <w:name w:val="WW8Num53z0"/>
    <w:rPr>
      <w:rFonts w:ascii="Times New Roman" w:hAnsi="Times New Roman"/>
      <w:b w:val="0"/>
      <w:i w:val="0"/>
      <w:sz w:val="24"/>
    </w:rPr>
  </w:style>
  <w:style w:type="character" w:customStyle="1" w:styleId="WW8Num54z0">
    <w:name w:val="WW8Num54z0"/>
    <w:rPr>
      <w:b/>
    </w:rPr>
  </w:style>
  <w:style w:type="character" w:customStyle="1" w:styleId="WW8Num58z0">
    <w:name w:val="WW8Num58z0"/>
    <w:rPr>
      <w:rFonts w:ascii="Times New Roman" w:hAnsi="Times New Roman"/>
      <w:b w:val="0"/>
      <w:i w:val="0"/>
      <w:sz w:val="24"/>
    </w:rPr>
  </w:style>
  <w:style w:type="character" w:customStyle="1" w:styleId="WW8Num58z4">
    <w:name w:val="WW8Num58z4"/>
    <w:rPr>
      <w:rFonts w:ascii="Times New Roman" w:hAnsi="Times New Roman"/>
      <w:color w:val="auto"/>
      <w:sz w:val="24"/>
    </w:rPr>
  </w:style>
  <w:style w:type="character" w:customStyle="1" w:styleId="WW8Num59z0">
    <w:name w:val="WW8Num59z0"/>
    <w:rPr>
      <w:rFonts w:ascii="Times New Roman" w:hAnsi="Times New Roman"/>
      <w:b w:val="0"/>
      <w:i w:val="0"/>
      <w:sz w:val="24"/>
    </w:rPr>
  </w:style>
  <w:style w:type="character" w:customStyle="1" w:styleId="WW8Num61z0">
    <w:name w:val="WW8Num61z0"/>
    <w:rPr>
      <w:b/>
    </w:rPr>
  </w:style>
  <w:style w:type="character" w:customStyle="1" w:styleId="WW8Num62z0">
    <w:name w:val="WW8Num62z0"/>
    <w:rPr>
      <w:b/>
    </w:rPr>
  </w:style>
  <w:style w:type="character" w:customStyle="1" w:styleId="WW8Num64z0">
    <w:name w:val="WW8Num64z0"/>
    <w:rPr>
      <w:b/>
    </w:rPr>
  </w:style>
  <w:style w:type="character" w:customStyle="1" w:styleId="WW8Num65z7">
    <w:name w:val="WW8Num65z7"/>
    <w:rPr>
      <w:rFonts w:ascii="Times New Roman" w:hAnsi="Times New Roman"/>
      <w:color w:val="auto"/>
      <w:sz w:val="24"/>
    </w:rPr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b/>
    </w:rPr>
  </w:style>
  <w:style w:type="character" w:customStyle="1" w:styleId="WW8Num6z0">
    <w:name w:val="WW8Num6z0"/>
    <w:rPr>
      <w:b/>
    </w:rPr>
  </w:style>
  <w:style w:type="character" w:customStyle="1" w:styleId="WW8Num8z7">
    <w:name w:val="WW8Num8z7"/>
    <w:rPr>
      <w:rFonts w:ascii="Times New Roman" w:hAnsi="Times New Roman"/>
      <w:color w:val="auto"/>
      <w:sz w:val="24"/>
    </w:rPr>
  </w:style>
  <w:style w:type="character" w:customStyle="1" w:styleId="WW8Num10z3">
    <w:name w:val="WW8Num10z3"/>
    <w:rPr>
      <w:rFonts w:ascii="Times New Roman" w:hAnsi="Times New Roman"/>
      <w:color w:val="auto"/>
      <w:sz w:val="24"/>
    </w:rPr>
  </w:style>
  <w:style w:type="character" w:customStyle="1" w:styleId="WW8Num12z5">
    <w:name w:val="WW8Num12z5"/>
    <w:rPr>
      <w:rFonts w:ascii="Times New Roman" w:hAnsi="Times New Roman"/>
      <w:color w:val="auto"/>
      <w:sz w:val="24"/>
    </w:rPr>
  </w:style>
  <w:style w:type="character" w:customStyle="1" w:styleId="WW8Num18z6">
    <w:name w:val="WW8Num18z6"/>
    <w:rPr>
      <w:rFonts w:ascii="Times New Roman" w:hAnsi="Times New Roman"/>
      <w:color w:val="auto"/>
      <w:sz w:val="24"/>
    </w:rPr>
  </w:style>
  <w:style w:type="character" w:customStyle="1" w:styleId="WW8Num25z0">
    <w:name w:val="WW8Num25z0"/>
    <w:rPr>
      <w:rFonts w:ascii="Times New Roman" w:hAnsi="Times New Roman"/>
      <w:b w:val="0"/>
      <w:i w:val="0"/>
      <w:sz w:val="24"/>
    </w:rPr>
  </w:style>
  <w:style w:type="character" w:customStyle="1" w:styleId="WW8Num25z4">
    <w:name w:val="WW8Num25z4"/>
    <w:rPr>
      <w:rFonts w:ascii="Times New Roman" w:hAnsi="Times New Roman"/>
      <w:color w:val="auto"/>
      <w:sz w:val="24"/>
    </w:rPr>
  </w:style>
  <w:style w:type="character" w:customStyle="1" w:styleId="WW8Num27z0">
    <w:name w:val="WW8Num27z0"/>
    <w:rPr>
      <w:rFonts w:ascii="Times New Roman" w:hAnsi="Times New Roman"/>
      <w:b w:val="0"/>
      <w:i w:val="0"/>
      <w:sz w:val="24"/>
    </w:rPr>
  </w:style>
  <w:style w:type="character" w:customStyle="1" w:styleId="WW8Num27z5">
    <w:name w:val="WW8Num27z5"/>
    <w:rPr>
      <w:rFonts w:ascii="Times New Roman" w:hAnsi="Times New Roman"/>
      <w:color w:val="auto"/>
      <w:sz w:val="24"/>
    </w:rPr>
  </w:style>
  <w:style w:type="character" w:customStyle="1" w:styleId="WW8Num38z0">
    <w:name w:val="WW8Num38z0"/>
    <w:rPr>
      <w:b/>
    </w:rPr>
  </w:style>
  <w:style w:type="character" w:customStyle="1" w:styleId="WW8Num39z5">
    <w:name w:val="WW8Num39z5"/>
    <w:rPr>
      <w:rFonts w:ascii="Times New Roman" w:hAnsi="Times New Roman"/>
      <w:color w:val="auto"/>
      <w:sz w:val="24"/>
    </w:rPr>
  </w:style>
  <w:style w:type="character" w:customStyle="1" w:styleId="WW8Num42z2">
    <w:name w:val="WW8Num42z2"/>
    <w:rPr>
      <w:rFonts w:ascii="Times New Roman" w:hAnsi="Times New Roman"/>
      <w:color w:val="auto"/>
      <w:sz w:val="24"/>
    </w:rPr>
  </w:style>
  <w:style w:type="character" w:customStyle="1" w:styleId="WW8Num43z0">
    <w:name w:val="WW8Num43z0"/>
    <w:rPr>
      <w:b/>
    </w:rPr>
  </w:style>
  <w:style w:type="character" w:customStyle="1" w:styleId="WW8Num45z0">
    <w:name w:val="WW8Num45z0"/>
    <w:rPr>
      <w:b/>
    </w:rPr>
  </w:style>
  <w:style w:type="character" w:customStyle="1" w:styleId="WW8Num47z0">
    <w:name w:val="WW8Num47z0"/>
    <w:rPr>
      <w:rFonts w:ascii="Times New Roman" w:hAnsi="Times New Roman"/>
      <w:b w:val="0"/>
      <w:i w:val="0"/>
      <w:sz w:val="24"/>
    </w:rPr>
  </w:style>
  <w:style w:type="character" w:customStyle="1" w:styleId="WW8Num47z7">
    <w:name w:val="WW8Num47z7"/>
    <w:rPr>
      <w:rFonts w:ascii="Times New Roman" w:hAnsi="Times New Roman"/>
      <w:color w:val="auto"/>
      <w:sz w:val="24"/>
    </w:rPr>
  </w:style>
  <w:style w:type="character" w:customStyle="1" w:styleId="WW8Num49z1">
    <w:name w:val="WW8Num49z1"/>
    <w:rPr>
      <w:rFonts w:ascii="Times New Roman" w:hAnsi="Times New Roman"/>
      <w:b w:val="0"/>
      <w:i w:val="0"/>
      <w:sz w:val="24"/>
    </w:rPr>
  </w:style>
  <w:style w:type="character" w:customStyle="1" w:styleId="WW8Num50z0">
    <w:name w:val="WW8Num50z0"/>
    <w:rPr>
      <w:rFonts w:ascii="Times New Roman" w:hAnsi="Times New Roman"/>
      <w:b w:val="0"/>
      <w:i w:val="0"/>
      <w:sz w:val="24"/>
    </w:rPr>
  </w:style>
  <w:style w:type="character" w:customStyle="1" w:styleId="WW8Num50z3">
    <w:name w:val="WW8Num50z3"/>
    <w:rPr>
      <w:rFonts w:ascii="Times New Roman" w:hAnsi="Times New Roman"/>
      <w:color w:val="auto"/>
      <w:sz w:val="24"/>
    </w:rPr>
  </w:style>
  <w:style w:type="character" w:customStyle="1" w:styleId="WW8Num53z2">
    <w:name w:val="WW8Num53z2"/>
    <w:rPr>
      <w:rFonts w:ascii="Times New Roman" w:hAnsi="Times New Roman"/>
      <w:color w:val="auto"/>
      <w:sz w:val="24"/>
    </w:rPr>
  </w:style>
  <w:style w:type="character" w:customStyle="1" w:styleId="WW8Num55z0">
    <w:name w:val="WW8Num55z0"/>
    <w:rPr>
      <w:b/>
    </w:rPr>
  </w:style>
  <w:style w:type="character" w:customStyle="1" w:styleId="WW8Num59z4">
    <w:name w:val="WW8Num59z4"/>
    <w:rPr>
      <w:rFonts w:ascii="Times New Roman" w:hAnsi="Times New Roman"/>
      <w:color w:val="auto"/>
      <w:sz w:val="24"/>
    </w:rPr>
  </w:style>
  <w:style w:type="character" w:customStyle="1" w:styleId="WW8Num60z0">
    <w:name w:val="WW8Num60z0"/>
    <w:rPr>
      <w:b/>
    </w:rPr>
  </w:style>
  <w:style w:type="character" w:customStyle="1" w:styleId="WW8Num63z0">
    <w:name w:val="WW8Num63z0"/>
    <w:rPr>
      <w:b/>
    </w:rPr>
  </w:style>
  <w:style w:type="character" w:customStyle="1" w:styleId="WW8Num65z0">
    <w:name w:val="WW8Num65z0"/>
    <w:rPr>
      <w:b/>
    </w:rPr>
  </w:style>
  <w:style w:type="character" w:customStyle="1" w:styleId="Domylnaczcionkaakapitu2">
    <w:name w:val="Domyślna czcionka akapitu2"/>
  </w:style>
  <w:style w:type="character" w:styleId="Uwydatnienie">
    <w:name w:val="Emphasis"/>
    <w:qFormat/>
    <w:rPr>
      <w:i/>
    </w:rPr>
  </w:style>
  <w:style w:type="character" w:customStyle="1" w:styleId="pktZnak">
    <w:name w:val="pkt Znak"/>
    <w:rPr>
      <w:sz w:val="24"/>
      <w:lang w:val="pl-PL" w:eastAsia="ar-SA" w:bidi="ar-SA"/>
    </w:rPr>
  </w:style>
  <w:style w:type="character" w:customStyle="1" w:styleId="paragrafZnak">
    <w:name w:val="paragraf Znak"/>
    <w:rPr>
      <w:sz w:val="24"/>
    </w:rPr>
  </w:style>
  <w:style w:type="character" w:customStyle="1" w:styleId="StopkaZnak">
    <w:name w:val="Stopka Znak"/>
    <w:basedOn w:val="Domylnaczcionkaakapitu2"/>
    <w:uiPriority w:val="99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wsprawie">
    <w:name w:val="w sprawie"/>
    <w:basedOn w:val="Normalny"/>
    <w:pPr>
      <w:numPr>
        <w:numId w:val="13"/>
      </w:numPr>
      <w:spacing w:after="160"/>
      <w:jc w:val="center"/>
    </w:pPr>
    <w:rPr>
      <w:b/>
      <w:sz w:val="24"/>
    </w:rPr>
  </w:style>
  <w:style w:type="paragraph" w:customStyle="1" w:styleId="Tytuaktu">
    <w:name w:val="Tytuł aktu"/>
    <w:pPr>
      <w:numPr>
        <w:numId w:val="18"/>
      </w:numPr>
      <w:suppressAutoHyphens/>
      <w:spacing w:after="120"/>
      <w:jc w:val="center"/>
    </w:pPr>
    <w:rPr>
      <w:rFonts w:eastAsia="Arial"/>
      <w:b/>
      <w:caps/>
      <w:sz w:val="24"/>
      <w:lang w:eastAsia="ar-SA"/>
    </w:rPr>
  </w:style>
  <w:style w:type="paragraph" w:customStyle="1" w:styleId="zdnia">
    <w:name w:val="z dnia"/>
    <w:pPr>
      <w:tabs>
        <w:tab w:val="num" w:pos="0"/>
      </w:tabs>
      <w:suppressAutoHyphens/>
      <w:spacing w:before="80" w:after="160"/>
      <w:jc w:val="center"/>
    </w:pPr>
    <w:rPr>
      <w:rFonts w:eastAsia="Arial"/>
      <w:sz w:val="24"/>
      <w:lang w:eastAsia="ar-SA"/>
    </w:rPr>
  </w:style>
  <w:style w:type="paragraph" w:customStyle="1" w:styleId="podstawa">
    <w:name w:val="podstawa"/>
    <w:pPr>
      <w:tabs>
        <w:tab w:val="num" w:pos="0"/>
      </w:tabs>
      <w:suppressAutoHyphens/>
      <w:spacing w:before="80" w:after="240"/>
      <w:jc w:val="both"/>
    </w:pPr>
    <w:rPr>
      <w:rFonts w:eastAsia="Arial"/>
      <w:sz w:val="24"/>
      <w:lang w:eastAsia="ar-SA"/>
    </w:rPr>
  </w:style>
  <w:style w:type="paragraph" w:customStyle="1" w:styleId="paragraf">
    <w:name w:val="paragraf"/>
    <w:basedOn w:val="podstawa"/>
    <w:pPr>
      <w:ind w:firstLine="288"/>
    </w:pPr>
  </w:style>
  <w:style w:type="paragraph" w:customStyle="1" w:styleId="ust">
    <w:name w:val="ust."/>
    <w:pPr>
      <w:suppressAutoHyphens/>
      <w:spacing w:after="160"/>
      <w:jc w:val="both"/>
    </w:pPr>
    <w:rPr>
      <w:rFonts w:eastAsia="Arial"/>
      <w:sz w:val="24"/>
      <w:szCs w:val="24"/>
      <w:lang w:eastAsia="ar-SA"/>
    </w:rPr>
  </w:style>
  <w:style w:type="paragraph" w:customStyle="1" w:styleId="pkt">
    <w:name w:val="pkt"/>
    <w:pPr>
      <w:suppressAutoHyphens/>
      <w:jc w:val="both"/>
    </w:pPr>
    <w:rPr>
      <w:rFonts w:eastAsia="Arial"/>
      <w:sz w:val="24"/>
      <w:szCs w:val="24"/>
      <w:lang w:eastAsia="ar-SA"/>
    </w:rPr>
  </w:style>
  <w:style w:type="paragraph" w:customStyle="1" w:styleId="lit">
    <w:name w:val="lit"/>
    <w:pPr>
      <w:tabs>
        <w:tab w:val="num" w:pos="0"/>
      </w:tabs>
      <w:suppressAutoHyphens/>
      <w:spacing w:after="120"/>
      <w:ind w:left="680"/>
      <w:jc w:val="both"/>
    </w:pPr>
    <w:rPr>
      <w:rFonts w:eastAsia="Arial"/>
      <w:sz w:val="24"/>
      <w:lang w:eastAsia="ar-SA"/>
    </w:rPr>
  </w:style>
  <w:style w:type="paragraph" w:customStyle="1" w:styleId="tiret">
    <w:name w:val="tiret"/>
    <w:pPr>
      <w:tabs>
        <w:tab w:val="num" w:pos="0"/>
      </w:tabs>
      <w:suppressAutoHyphens/>
      <w:spacing w:after="80"/>
      <w:ind w:firstLine="288"/>
      <w:jc w:val="both"/>
    </w:pPr>
    <w:rPr>
      <w:rFonts w:eastAsia="Arial"/>
      <w:sz w:val="24"/>
      <w:lang w:eastAsia="ar-SA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left="1843" w:hanging="425"/>
    </w:pPr>
    <w:rPr>
      <w:sz w:val="24"/>
    </w:rPr>
  </w:style>
  <w:style w:type="paragraph" w:customStyle="1" w:styleId="Tekstpodstawowywcity21">
    <w:name w:val="Tekst podstawowy wcięty 21"/>
    <w:basedOn w:val="Normalny"/>
    <w:pPr>
      <w:ind w:left="2410" w:hanging="142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pPr>
      <w:ind w:left="1843" w:hanging="709"/>
    </w:pPr>
    <w:rPr>
      <w:sz w:val="24"/>
    </w:rPr>
  </w:style>
  <w:style w:type="paragraph" w:customStyle="1" w:styleId="za">
    <w:name w:val="zał"/>
    <w:basedOn w:val="Nagwek1"/>
    <w:pPr>
      <w:tabs>
        <w:tab w:val="num" w:pos="0"/>
      </w:tabs>
      <w:spacing w:after="120"/>
      <w:ind w:firstLine="288"/>
    </w:pPr>
  </w:style>
  <w:style w:type="paragraph" w:customStyle="1" w:styleId="za1">
    <w:name w:val="zał_1"/>
    <w:basedOn w:val="za"/>
    <w:rPr>
      <w:b w:val="0"/>
    </w:rPr>
  </w:style>
  <w:style w:type="paragraph" w:customStyle="1" w:styleId="rozdzia">
    <w:name w:val="rozdział"/>
    <w:basedOn w:val="Normalny"/>
    <w:pPr>
      <w:spacing w:after="120"/>
      <w:jc w:val="both"/>
    </w:pPr>
    <w:rPr>
      <w:b/>
      <w:smallCaps/>
      <w:sz w:val="32"/>
      <w:szCs w:val="32"/>
    </w:rPr>
  </w:style>
  <w:style w:type="paragraph" w:customStyle="1" w:styleId="podrozdzia">
    <w:name w:val="podrozdział"/>
    <w:basedOn w:val="rozdzia"/>
    <w:pPr>
      <w:numPr>
        <w:numId w:val="9"/>
      </w:numPr>
    </w:pPr>
    <w:rPr>
      <w:smallCaps w:val="0"/>
    </w:rPr>
  </w:style>
  <w:style w:type="paragraph" w:customStyle="1" w:styleId="zmw">
    <w:name w:val="zm_w_§_§"/>
    <w:basedOn w:val="Normalny"/>
    <w:pPr>
      <w:numPr>
        <w:numId w:val="10"/>
      </w:numPr>
      <w:spacing w:after="120"/>
      <w:jc w:val="both"/>
    </w:pPr>
    <w:rPr>
      <w:sz w:val="24"/>
    </w:rPr>
  </w:style>
  <w:style w:type="paragraph" w:customStyle="1" w:styleId="zmw1">
    <w:name w:val="zm_w_§_§_1"/>
    <w:basedOn w:val="zmw"/>
  </w:style>
  <w:style w:type="paragraph" w:customStyle="1" w:styleId="zmwu">
    <w:name w:val="zm_w_§_§_u"/>
    <w:basedOn w:val="zmw1"/>
  </w:style>
  <w:style w:type="paragraph" w:customStyle="1" w:styleId="zmwp">
    <w:name w:val="zm_w_§_§_p"/>
    <w:basedOn w:val="zmwu"/>
  </w:style>
  <w:style w:type="paragraph" w:customStyle="1" w:styleId="zmwl">
    <w:name w:val="zm_w_§_§_l"/>
    <w:basedOn w:val="zmwp"/>
  </w:style>
  <w:style w:type="paragraph" w:customStyle="1" w:styleId="zmwt">
    <w:name w:val="zm_w_§_§_t"/>
    <w:basedOn w:val="zmwl"/>
  </w:style>
  <w:style w:type="paragraph" w:customStyle="1" w:styleId="zmwust">
    <w:name w:val="zm_w_§_ust"/>
    <w:basedOn w:val="Normalny"/>
    <w:pPr>
      <w:numPr>
        <w:numId w:val="4"/>
      </w:numPr>
      <w:jc w:val="both"/>
    </w:pPr>
    <w:rPr>
      <w:sz w:val="24"/>
    </w:rPr>
  </w:style>
  <w:style w:type="paragraph" w:customStyle="1" w:styleId="zmwust1">
    <w:name w:val="zm_w_§_ust_1"/>
    <w:basedOn w:val="zmwust"/>
  </w:style>
  <w:style w:type="paragraph" w:customStyle="1" w:styleId="zmwustp">
    <w:name w:val="zm_w_§_ust_p"/>
    <w:basedOn w:val="zmwust1"/>
  </w:style>
  <w:style w:type="paragraph" w:customStyle="1" w:styleId="zmwustl">
    <w:name w:val="zm_w_§_ust_l"/>
    <w:basedOn w:val="zmwustp"/>
  </w:style>
  <w:style w:type="paragraph" w:customStyle="1" w:styleId="zmwustt">
    <w:name w:val="zm_w_§_ust_t"/>
    <w:basedOn w:val="zmwustl"/>
  </w:style>
  <w:style w:type="paragraph" w:customStyle="1" w:styleId="zmwpktp">
    <w:name w:val="zm_w_§_pkt_p"/>
    <w:basedOn w:val="Normalny"/>
    <w:pPr>
      <w:numPr>
        <w:numId w:val="8"/>
      </w:numPr>
      <w:jc w:val="both"/>
    </w:pPr>
    <w:rPr>
      <w:sz w:val="24"/>
    </w:rPr>
  </w:style>
  <w:style w:type="paragraph" w:customStyle="1" w:styleId="zmwpktp1">
    <w:name w:val="zm_w_§_pkt_p_1"/>
    <w:basedOn w:val="zmwpktp"/>
  </w:style>
  <w:style w:type="paragraph" w:customStyle="1" w:styleId="zmwpktl">
    <w:name w:val="zm_w_§_pkt_l"/>
    <w:basedOn w:val="zmwpktp1"/>
  </w:style>
  <w:style w:type="paragraph" w:customStyle="1" w:styleId="zmwpktt">
    <w:name w:val="zm_w_§_pkt_t"/>
    <w:basedOn w:val="zmwpktl"/>
  </w:style>
  <w:style w:type="paragraph" w:customStyle="1" w:styleId="zmwlitl">
    <w:name w:val="zm_w_§_lit_l"/>
    <w:basedOn w:val="Normalny"/>
    <w:pPr>
      <w:numPr>
        <w:numId w:val="11"/>
      </w:numPr>
      <w:jc w:val="both"/>
    </w:pPr>
    <w:rPr>
      <w:sz w:val="24"/>
    </w:rPr>
  </w:style>
  <w:style w:type="paragraph" w:customStyle="1" w:styleId="zmwlitl1">
    <w:name w:val="zm_w_§_lit_l_1"/>
    <w:basedOn w:val="zmwlitl"/>
  </w:style>
  <w:style w:type="paragraph" w:customStyle="1" w:styleId="zmwlitt">
    <w:name w:val="zm_w_§_lit_t"/>
    <w:basedOn w:val="zmwlitl1"/>
  </w:style>
  <w:style w:type="paragraph" w:customStyle="1" w:styleId="zmwpkt">
    <w:name w:val="zm_w_pkt_§"/>
    <w:basedOn w:val="Normalny"/>
    <w:pPr>
      <w:numPr>
        <w:numId w:val="7"/>
      </w:numPr>
      <w:jc w:val="both"/>
    </w:pPr>
    <w:rPr>
      <w:sz w:val="24"/>
    </w:rPr>
  </w:style>
  <w:style w:type="paragraph" w:customStyle="1" w:styleId="zmwpkt1">
    <w:name w:val="zm_w_pkt_§_1"/>
    <w:basedOn w:val="zmwpkt"/>
  </w:style>
  <w:style w:type="paragraph" w:customStyle="1" w:styleId="zmwpktu">
    <w:name w:val="zm_w_pkt_§_u"/>
    <w:basedOn w:val="zmwpkt1"/>
  </w:style>
  <w:style w:type="paragraph" w:customStyle="1" w:styleId="zmwpktp0">
    <w:name w:val="zm_w_pkt_§_p"/>
    <w:basedOn w:val="zmwpktu"/>
  </w:style>
  <w:style w:type="paragraph" w:customStyle="1" w:styleId="zmwpktl0">
    <w:name w:val="zm_w_pkt_§_l"/>
    <w:basedOn w:val="zmwpktp0"/>
  </w:style>
  <w:style w:type="paragraph" w:customStyle="1" w:styleId="zmwpktt0">
    <w:name w:val="zm_w_pkt_§_t"/>
    <w:basedOn w:val="zmwpktl0"/>
  </w:style>
  <w:style w:type="paragraph" w:customStyle="1" w:styleId="zmwpktust">
    <w:name w:val="zm_w_pkt_ust"/>
    <w:basedOn w:val="Normalny"/>
    <w:pPr>
      <w:numPr>
        <w:numId w:val="16"/>
      </w:numPr>
      <w:jc w:val="both"/>
    </w:pPr>
    <w:rPr>
      <w:sz w:val="24"/>
    </w:rPr>
  </w:style>
  <w:style w:type="paragraph" w:customStyle="1" w:styleId="zmwpktust1">
    <w:name w:val="zm_w_pkt_ust_1"/>
    <w:basedOn w:val="zmwpktust"/>
  </w:style>
  <w:style w:type="paragraph" w:customStyle="1" w:styleId="zmwpktustp">
    <w:name w:val="zm_w_pkt_ust_p"/>
    <w:basedOn w:val="zmwpktust1"/>
  </w:style>
  <w:style w:type="paragraph" w:customStyle="1" w:styleId="zmwpktustl">
    <w:name w:val="zm_w_pkt_ust_l"/>
    <w:basedOn w:val="zmwpktustp"/>
  </w:style>
  <w:style w:type="paragraph" w:customStyle="1" w:styleId="zmwpktustt">
    <w:name w:val="zm_w_pkt_ust_t"/>
    <w:basedOn w:val="zmwpktustl"/>
  </w:style>
  <w:style w:type="paragraph" w:customStyle="1" w:styleId="zmwpktpkt">
    <w:name w:val="zm_w_pkt_pkt"/>
    <w:basedOn w:val="Normalny"/>
    <w:pPr>
      <w:numPr>
        <w:numId w:val="14"/>
      </w:numPr>
      <w:jc w:val="both"/>
    </w:pPr>
    <w:rPr>
      <w:sz w:val="24"/>
    </w:rPr>
  </w:style>
  <w:style w:type="paragraph" w:customStyle="1" w:styleId="zmwpktpkt1">
    <w:name w:val="zm_w_pkt_pkt_1"/>
    <w:basedOn w:val="zmwpktpkt"/>
  </w:style>
  <w:style w:type="paragraph" w:customStyle="1" w:styleId="zmwpktpktl">
    <w:name w:val="zm_w_pkt_pkt_l"/>
    <w:basedOn w:val="zmwpktpkt1"/>
  </w:style>
  <w:style w:type="paragraph" w:customStyle="1" w:styleId="zmwpktpktt">
    <w:name w:val="zm_w_pkt_pkt_t"/>
    <w:basedOn w:val="zmwpktpktl"/>
  </w:style>
  <w:style w:type="paragraph" w:customStyle="1" w:styleId="zmwpktlit">
    <w:name w:val="zm_w_pkt_lit"/>
    <w:basedOn w:val="Normalny"/>
    <w:pPr>
      <w:numPr>
        <w:numId w:val="15"/>
      </w:numPr>
      <w:jc w:val="both"/>
    </w:pPr>
    <w:rPr>
      <w:sz w:val="24"/>
    </w:rPr>
  </w:style>
  <w:style w:type="paragraph" w:customStyle="1" w:styleId="zmwpktlit1">
    <w:name w:val="zm_w_pkt_lit_1"/>
    <w:basedOn w:val="zmwpktlit"/>
  </w:style>
  <w:style w:type="paragraph" w:customStyle="1" w:styleId="zmwpktlitt">
    <w:name w:val="zm_w_pkt_lit_t"/>
    <w:basedOn w:val="zmwpktlit1"/>
  </w:style>
  <w:style w:type="paragraph" w:customStyle="1" w:styleId="zmwlit">
    <w:name w:val="zm_w_lit_§"/>
    <w:basedOn w:val="Normalny"/>
    <w:pPr>
      <w:numPr>
        <w:numId w:val="3"/>
      </w:numPr>
      <w:jc w:val="both"/>
    </w:pPr>
    <w:rPr>
      <w:sz w:val="24"/>
    </w:rPr>
  </w:style>
  <w:style w:type="paragraph" w:customStyle="1" w:styleId="zmwlit1">
    <w:name w:val="zm_w_lit_§_1"/>
    <w:basedOn w:val="zmwlit"/>
  </w:style>
  <w:style w:type="paragraph" w:customStyle="1" w:styleId="zmwlitu">
    <w:name w:val="zm_w_lit_u"/>
    <w:basedOn w:val="zmwlit1"/>
  </w:style>
  <w:style w:type="paragraph" w:customStyle="1" w:styleId="zmwlitp">
    <w:name w:val="zm_w_lit_p"/>
    <w:basedOn w:val="zmwlitu"/>
  </w:style>
  <w:style w:type="paragraph" w:customStyle="1" w:styleId="zmwlitl0">
    <w:name w:val="zm_w_lit_l"/>
    <w:basedOn w:val="zmwlitp"/>
  </w:style>
  <w:style w:type="paragraph" w:customStyle="1" w:styleId="zmwlitt0">
    <w:name w:val="zm_w_lit_t"/>
    <w:basedOn w:val="zmwlitl0"/>
  </w:style>
  <w:style w:type="paragraph" w:customStyle="1" w:styleId="zmwlitust">
    <w:name w:val="zm_w_lit_ust"/>
    <w:basedOn w:val="Normalny"/>
    <w:pPr>
      <w:numPr>
        <w:numId w:val="6"/>
      </w:numPr>
      <w:jc w:val="both"/>
    </w:pPr>
    <w:rPr>
      <w:sz w:val="24"/>
    </w:rPr>
  </w:style>
  <w:style w:type="paragraph" w:customStyle="1" w:styleId="zmwlitust1">
    <w:name w:val="zm_w_lit_ust_1"/>
    <w:basedOn w:val="zmwlitust"/>
  </w:style>
  <w:style w:type="paragraph" w:customStyle="1" w:styleId="zmwlitustp">
    <w:name w:val="zm_w_lit_ust_p"/>
    <w:basedOn w:val="zmwlitust1"/>
  </w:style>
  <w:style w:type="paragraph" w:customStyle="1" w:styleId="zmwlitustl">
    <w:name w:val="zm_w_lit_ust_l"/>
    <w:basedOn w:val="zmwlitustp"/>
  </w:style>
  <w:style w:type="paragraph" w:customStyle="1" w:styleId="zmwlitustt">
    <w:name w:val="zm_w_lit_ust_t"/>
    <w:basedOn w:val="zmwlitustl"/>
  </w:style>
  <w:style w:type="paragraph" w:customStyle="1" w:styleId="zmwlitpkt">
    <w:name w:val="zm_w_lit_pkt"/>
    <w:basedOn w:val="Normalny"/>
    <w:pPr>
      <w:numPr>
        <w:numId w:val="2"/>
      </w:numPr>
      <w:jc w:val="both"/>
    </w:pPr>
    <w:rPr>
      <w:sz w:val="24"/>
    </w:rPr>
  </w:style>
  <w:style w:type="paragraph" w:customStyle="1" w:styleId="zmwlitpkt1">
    <w:name w:val="zm_w_lit_pkt_1"/>
    <w:basedOn w:val="zmwlitpkt"/>
  </w:style>
  <w:style w:type="paragraph" w:customStyle="1" w:styleId="zmwlitpktl">
    <w:name w:val="zm_w_lit_pkt_l"/>
    <w:basedOn w:val="zmwlitpkt1"/>
  </w:style>
  <w:style w:type="paragraph" w:customStyle="1" w:styleId="zmwlitpktt">
    <w:name w:val="zm_w_lit_pkt_t"/>
    <w:basedOn w:val="zmwlitpktl"/>
  </w:style>
  <w:style w:type="paragraph" w:customStyle="1" w:styleId="zmwlitlit">
    <w:name w:val="zm_w_lit_lit"/>
    <w:basedOn w:val="Normalny"/>
    <w:pPr>
      <w:numPr>
        <w:numId w:val="12"/>
      </w:numPr>
      <w:jc w:val="both"/>
    </w:pPr>
    <w:rPr>
      <w:sz w:val="24"/>
    </w:rPr>
  </w:style>
  <w:style w:type="paragraph" w:customStyle="1" w:styleId="zmwlitlit1">
    <w:name w:val="zm_w_lit_lit_1"/>
    <w:basedOn w:val="zmwlitlit"/>
  </w:style>
  <w:style w:type="paragraph" w:customStyle="1" w:styleId="zmwlitlitt">
    <w:name w:val="zm_w_lit_lit_t"/>
    <w:basedOn w:val="zmwlitlit1"/>
  </w:style>
  <w:style w:type="paragraph" w:customStyle="1" w:styleId="2ust">
    <w:name w:val="2_ust"/>
    <w:basedOn w:val="Normalny"/>
    <w:pPr>
      <w:numPr>
        <w:numId w:val="17"/>
      </w:numPr>
      <w:spacing w:after="160"/>
      <w:ind w:left="284" w:hanging="284"/>
      <w:jc w:val="both"/>
    </w:pPr>
    <w:rPr>
      <w:sz w:val="24"/>
    </w:rPr>
  </w:style>
  <w:style w:type="paragraph" w:customStyle="1" w:styleId="1pkt">
    <w:name w:val="1_pkt"/>
    <w:basedOn w:val="pkt"/>
    <w:pPr>
      <w:numPr>
        <w:numId w:val="5"/>
      </w:numPr>
    </w:pPr>
  </w:style>
  <w:style w:type="paragraph" w:customStyle="1" w:styleId="alit">
    <w:name w:val="a_lit"/>
    <w:basedOn w:val="lit"/>
    <w:pPr>
      <w:ind w:left="0" w:firstLine="624"/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pPr>
      <w:ind w:left="708"/>
    </w:pPr>
  </w:style>
  <w:style w:type="paragraph" w:customStyle="1" w:styleId="Normalny1">
    <w:name w:val="Normalny1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443D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43D11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43D11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3D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3D11"/>
    <w:rPr>
      <w:b/>
      <w:bCs/>
      <w:lang w:eastAsia="ar-SA"/>
    </w:rPr>
  </w:style>
  <w:style w:type="paragraph" w:customStyle="1" w:styleId="WW-Tekstpodstawowywcity2">
    <w:name w:val="WW-Tekst podstawowy wcięty 2"/>
    <w:basedOn w:val="Normalny"/>
    <w:rsid w:val="00CE78A5"/>
    <w:pPr>
      <w:spacing w:before="40" w:after="120"/>
      <w:ind w:left="708"/>
      <w:jc w:val="both"/>
    </w:pPr>
    <w:rPr>
      <w:rFonts w:ascii="Arial" w:hAnsi="Arial"/>
      <w:sz w:val="24"/>
      <w:szCs w:val="24"/>
    </w:rPr>
  </w:style>
  <w:style w:type="paragraph" w:customStyle="1" w:styleId="Standard">
    <w:name w:val="Standard"/>
    <w:qFormat/>
    <w:rsid w:val="00016962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</w:rPr>
  </w:style>
  <w:style w:type="paragraph" w:customStyle="1" w:styleId="paulina">
    <w:name w:val="paulina"/>
    <w:basedOn w:val="Normalny"/>
    <w:rsid w:val="00E04721"/>
    <w:pPr>
      <w:numPr>
        <w:numId w:val="23"/>
      </w:numPr>
    </w:pPr>
  </w:style>
  <w:style w:type="paragraph" w:styleId="Poprawka">
    <w:name w:val="Revision"/>
    <w:hidden/>
    <w:uiPriority w:val="99"/>
    <w:semiHidden/>
    <w:rsid w:val="00047852"/>
    <w:rPr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7BF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7BFB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C7BFB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32257"/>
    <w:rPr>
      <w:rFonts w:asciiTheme="majorHAnsi" w:eastAsiaTheme="majorEastAsia" w:hAnsiTheme="majorHAnsi" w:cstheme="majorBidi"/>
      <w:b/>
      <w:bCs/>
      <w:color w:val="5B9BD5" w:themeColor="accent1"/>
      <w:lang w:eastAsia="ar-SA"/>
    </w:rPr>
  </w:style>
  <w:style w:type="character" w:customStyle="1" w:styleId="gd">
    <w:name w:val="gd"/>
    <w:basedOn w:val="Domylnaczcionkaakapitu"/>
    <w:rsid w:val="00032257"/>
  </w:style>
  <w:style w:type="paragraph" w:customStyle="1" w:styleId="Default">
    <w:name w:val="Default"/>
    <w:rsid w:val="005C2B7D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0C7CAE"/>
    <w:rPr>
      <w:lang w:eastAsia="ar-SA"/>
    </w:rPr>
  </w:style>
  <w:style w:type="numbering" w:customStyle="1" w:styleId="WWNum31">
    <w:name w:val="WWNum31"/>
    <w:basedOn w:val="Bezlisty"/>
    <w:rsid w:val="00844D3F"/>
    <w:pPr>
      <w:numPr>
        <w:numId w:val="25"/>
      </w:numPr>
    </w:pPr>
  </w:style>
  <w:style w:type="numbering" w:customStyle="1" w:styleId="uchwaa">
    <w:name w:val="uchwała"/>
    <w:uiPriority w:val="99"/>
    <w:rsid w:val="00FC0686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8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3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98813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886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9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128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46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9339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06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3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99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7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7785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90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6422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51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2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031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36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0179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26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2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1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1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799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5251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31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7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BF18B-29FE-4384-9836-043202936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2000</Words>
  <Characters>12001</Characters>
  <Application>Microsoft Office Word</Application>
  <DocSecurity>0</DocSecurity>
  <Lines>100</Lines>
  <Paragraphs>27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PLANAR</dc:creator>
  <cp:lastModifiedBy>PLANAR Pracownia Projektowania Przestrzeni</cp:lastModifiedBy>
  <cp:revision>3</cp:revision>
  <cp:lastPrinted>2024-02-29T10:25:00Z</cp:lastPrinted>
  <dcterms:created xsi:type="dcterms:W3CDTF">2025-08-20T09:45:00Z</dcterms:created>
  <dcterms:modified xsi:type="dcterms:W3CDTF">2025-08-20T09:45:00Z</dcterms:modified>
</cp:coreProperties>
</file>